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86" w:rsidRPr="00F60C55" w:rsidRDefault="003B1F86" w:rsidP="00F60C55">
      <w:pPr>
        <w:spacing w:line="288" w:lineRule="auto"/>
        <w:jc w:val="center"/>
        <w:rPr>
          <w:sz w:val="24"/>
          <w:szCs w:val="24"/>
        </w:rPr>
      </w:pPr>
      <w:r w:rsidRPr="00F60C55">
        <w:rPr>
          <w:sz w:val="24"/>
          <w:szCs w:val="24"/>
        </w:rPr>
        <w:t>Учреждение образования</w:t>
      </w:r>
    </w:p>
    <w:p w:rsidR="003B1F86" w:rsidRPr="00F60C55" w:rsidRDefault="003B1F86" w:rsidP="00F60C55">
      <w:pPr>
        <w:spacing w:line="288" w:lineRule="auto"/>
        <w:jc w:val="center"/>
        <w:rPr>
          <w:sz w:val="24"/>
          <w:szCs w:val="24"/>
        </w:rPr>
      </w:pPr>
      <w:r w:rsidRPr="00F60C55">
        <w:rPr>
          <w:sz w:val="24"/>
          <w:szCs w:val="24"/>
        </w:rPr>
        <w:t>«Витебский государственный технологический университет»</w:t>
      </w:r>
    </w:p>
    <w:p w:rsidR="003B1F86" w:rsidRDefault="003B1F86" w:rsidP="00F60C55">
      <w:pPr>
        <w:rPr>
          <w:sz w:val="24"/>
          <w:szCs w:val="24"/>
        </w:rPr>
      </w:pPr>
    </w:p>
    <w:p w:rsidR="003B1F86" w:rsidRDefault="003B1F86" w:rsidP="00F60C55">
      <w:pPr>
        <w:rPr>
          <w:sz w:val="24"/>
          <w:szCs w:val="24"/>
        </w:rPr>
      </w:pPr>
    </w:p>
    <w:p w:rsidR="003B1F86" w:rsidRPr="00F60C55" w:rsidRDefault="003B1F86" w:rsidP="00F60C55">
      <w:pPr>
        <w:rPr>
          <w:sz w:val="24"/>
          <w:szCs w:val="24"/>
        </w:rPr>
      </w:pPr>
    </w:p>
    <w:p w:rsidR="00D716BE" w:rsidRPr="00D716BE" w:rsidRDefault="00D716BE" w:rsidP="00D716BE">
      <w:pPr>
        <w:ind w:left="4236" w:firstLine="708"/>
        <w:rPr>
          <w:sz w:val="24"/>
          <w:szCs w:val="24"/>
        </w:rPr>
      </w:pPr>
      <w:r w:rsidRPr="00D716BE">
        <w:rPr>
          <w:b/>
          <w:sz w:val="24"/>
          <w:szCs w:val="24"/>
        </w:rPr>
        <w:t>УТВЕРЖДАЮ</w:t>
      </w:r>
    </w:p>
    <w:p w:rsidR="00D716BE" w:rsidRPr="00D716BE" w:rsidRDefault="00D716BE" w:rsidP="00D716BE">
      <w:pPr>
        <w:ind w:left="4944"/>
        <w:rPr>
          <w:sz w:val="24"/>
          <w:szCs w:val="24"/>
        </w:rPr>
      </w:pPr>
      <w:r w:rsidRPr="00D716BE">
        <w:rPr>
          <w:sz w:val="24"/>
          <w:szCs w:val="24"/>
        </w:rPr>
        <w:t>Проректор по учебной работе УО «ВГТУ»</w:t>
      </w:r>
    </w:p>
    <w:p w:rsidR="00D716BE" w:rsidRPr="00D716BE" w:rsidRDefault="00D716BE" w:rsidP="00D716BE">
      <w:pPr>
        <w:ind w:left="4236" w:firstLine="708"/>
        <w:rPr>
          <w:sz w:val="24"/>
          <w:szCs w:val="24"/>
        </w:rPr>
      </w:pPr>
      <w:r w:rsidRPr="00D716BE">
        <w:rPr>
          <w:sz w:val="24"/>
          <w:szCs w:val="24"/>
        </w:rPr>
        <w:t>___________ И.А. Петюль</w:t>
      </w:r>
      <w:r w:rsidRPr="00D716BE">
        <w:rPr>
          <w:sz w:val="24"/>
          <w:szCs w:val="24"/>
        </w:rPr>
        <w:tab/>
      </w:r>
    </w:p>
    <w:p w:rsidR="00FC3FD7" w:rsidRPr="00CB6C61" w:rsidRDefault="004452D9" w:rsidP="00FC3FD7">
      <w:pPr>
        <w:ind w:left="4236" w:firstLine="708"/>
        <w:rPr>
          <w:sz w:val="24"/>
          <w:szCs w:val="24"/>
        </w:rPr>
      </w:pPr>
      <w:r>
        <w:rPr>
          <w:sz w:val="24"/>
          <w:szCs w:val="24"/>
        </w:rPr>
        <w:t xml:space="preserve">«___» </w:t>
      </w:r>
      <w:r w:rsidR="00CB6C61">
        <w:rPr>
          <w:sz w:val="24"/>
          <w:szCs w:val="24"/>
        </w:rPr>
        <w:t>_</w:t>
      </w:r>
      <w:r>
        <w:rPr>
          <w:sz w:val="24"/>
          <w:szCs w:val="24"/>
        </w:rPr>
        <w:t>______________ 2022 г.</w:t>
      </w:r>
    </w:p>
    <w:p w:rsidR="003B1F86" w:rsidRDefault="00FC3FD7" w:rsidP="00FC3FD7">
      <w:pPr>
        <w:ind w:left="4236" w:firstLine="708"/>
        <w:rPr>
          <w:b/>
          <w:sz w:val="24"/>
          <w:szCs w:val="24"/>
        </w:rPr>
      </w:pPr>
      <w:r w:rsidRPr="00D716BE">
        <w:rPr>
          <w:sz w:val="24"/>
          <w:szCs w:val="24"/>
        </w:rPr>
        <w:t xml:space="preserve">Регистрационный № </w:t>
      </w:r>
      <w:r w:rsidR="004452D9">
        <w:rPr>
          <w:sz w:val="24"/>
          <w:szCs w:val="24"/>
        </w:rPr>
        <w:t>________</w:t>
      </w:r>
    </w:p>
    <w:p w:rsidR="003B1F86" w:rsidRPr="00F60C55" w:rsidRDefault="003B1F86" w:rsidP="00F60C55">
      <w:pPr>
        <w:rPr>
          <w:sz w:val="24"/>
          <w:szCs w:val="24"/>
        </w:rPr>
      </w:pPr>
    </w:p>
    <w:p w:rsidR="003B1F86" w:rsidRDefault="003B1F86" w:rsidP="00F60C55">
      <w:pPr>
        <w:rPr>
          <w:sz w:val="24"/>
          <w:szCs w:val="24"/>
        </w:rPr>
      </w:pPr>
    </w:p>
    <w:p w:rsidR="003B1F86" w:rsidRPr="00F60C55" w:rsidRDefault="003B1F86" w:rsidP="00F60C55">
      <w:pPr>
        <w:rPr>
          <w:sz w:val="24"/>
          <w:szCs w:val="24"/>
        </w:rPr>
      </w:pPr>
    </w:p>
    <w:p w:rsidR="003B1F86" w:rsidRDefault="003B1F86" w:rsidP="00F60C55">
      <w:pPr>
        <w:jc w:val="center"/>
        <w:rPr>
          <w:b/>
          <w:sz w:val="24"/>
          <w:szCs w:val="24"/>
        </w:rPr>
      </w:pPr>
    </w:p>
    <w:p w:rsidR="003B1F86" w:rsidRDefault="003B1F86" w:rsidP="00F60C55">
      <w:pPr>
        <w:jc w:val="center"/>
        <w:rPr>
          <w:b/>
          <w:sz w:val="24"/>
          <w:szCs w:val="24"/>
        </w:rPr>
      </w:pPr>
    </w:p>
    <w:p w:rsidR="003B1F86" w:rsidRDefault="003B1F86" w:rsidP="00F60C55">
      <w:pPr>
        <w:jc w:val="center"/>
        <w:rPr>
          <w:b/>
          <w:sz w:val="24"/>
          <w:szCs w:val="24"/>
        </w:rPr>
      </w:pPr>
    </w:p>
    <w:p w:rsidR="003B1F86" w:rsidRDefault="003B1F86" w:rsidP="00F60C55">
      <w:pPr>
        <w:jc w:val="center"/>
        <w:rPr>
          <w:b/>
          <w:sz w:val="24"/>
          <w:szCs w:val="24"/>
        </w:rPr>
      </w:pPr>
    </w:p>
    <w:p w:rsidR="003B1F86" w:rsidRPr="00F60C55" w:rsidRDefault="003B1F86" w:rsidP="00F60C55">
      <w:pPr>
        <w:jc w:val="center"/>
        <w:rPr>
          <w:b/>
          <w:sz w:val="24"/>
          <w:szCs w:val="24"/>
        </w:rPr>
      </w:pPr>
    </w:p>
    <w:p w:rsidR="003B1F86" w:rsidRPr="00F60C55" w:rsidRDefault="003B1F86" w:rsidP="00F60C55">
      <w:pPr>
        <w:jc w:val="center"/>
        <w:rPr>
          <w:b/>
          <w:sz w:val="24"/>
          <w:szCs w:val="24"/>
        </w:rPr>
      </w:pPr>
      <w:r w:rsidRPr="00F60C55">
        <w:rPr>
          <w:b/>
          <w:sz w:val="24"/>
          <w:szCs w:val="24"/>
        </w:rPr>
        <w:t>ПРОГРАММА</w:t>
      </w:r>
    </w:p>
    <w:p w:rsidR="003B1F86" w:rsidRPr="000C15B7" w:rsidRDefault="003B1F86" w:rsidP="00F60C55">
      <w:pPr>
        <w:jc w:val="center"/>
        <w:rPr>
          <w:sz w:val="24"/>
          <w:szCs w:val="24"/>
        </w:rPr>
      </w:pPr>
      <w:r w:rsidRPr="000C15B7">
        <w:rPr>
          <w:spacing w:val="-2"/>
          <w:sz w:val="24"/>
          <w:szCs w:val="24"/>
        </w:rPr>
        <w:t>государственного экзамена по специальности</w:t>
      </w:r>
      <w:r>
        <w:rPr>
          <w:spacing w:val="-2"/>
          <w:sz w:val="24"/>
          <w:szCs w:val="24"/>
        </w:rPr>
        <w:t>:</w:t>
      </w:r>
    </w:p>
    <w:p w:rsidR="003B1F86" w:rsidRDefault="003B1F86" w:rsidP="00F60C55">
      <w:pPr>
        <w:jc w:val="center"/>
        <w:rPr>
          <w:sz w:val="24"/>
          <w:szCs w:val="24"/>
        </w:rPr>
      </w:pPr>
      <w:r>
        <w:rPr>
          <w:sz w:val="24"/>
          <w:szCs w:val="24"/>
        </w:rPr>
        <w:t>1-25 01 04 «Финансы и кредит»</w:t>
      </w:r>
    </w:p>
    <w:p w:rsidR="003B1F86" w:rsidRDefault="003B1F86" w:rsidP="002A5D06">
      <w:pPr>
        <w:jc w:val="center"/>
        <w:rPr>
          <w:sz w:val="24"/>
          <w:szCs w:val="24"/>
        </w:rPr>
      </w:pPr>
      <w:r>
        <w:rPr>
          <w:sz w:val="24"/>
          <w:szCs w:val="24"/>
        </w:rPr>
        <w:t xml:space="preserve">  специализация:</w:t>
      </w:r>
    </w:p>
    <w:p w:rsidR="003B1F86" w:rsidRPr="00F60C55" w:rsidRDefault="003B1F86" w:rsidP="002A5D06">
      <w:pPr>
        <w:jc w:val="center"/>
        <w:rPr>
          <w:sz w:val="24"/>
          <w:szCs w:val="24"/>
        </w:rPr>
      </w:pPr>
      <w:r>
        <w:rPr>
          <w:sz w:val="24"/>
          <w:szCs w:val="24"/>
        </w:rPr>
        <w:t>1-25 01 04 02 «Банковское дело»</w:t>
      </w: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Cs w:val="28"/>
        </w:rPr>
      </w:pPr>
    </w:p>
    <w:p w:rsidR="003B1F86" w:rsidRDefault="003B1F86" w:rsidP="00F60C55">
      <w:pPr>
        <w:jc w:val="center"/>
        <w:rPr>
          <w:sz w:val="24"/>
          <w:szCs w:val="24"/>
        </w:rPr>
      </w:pPr>
    </w:p>
    <w:p w:rsidR="003B1F86" w:rsidRDefault="003B1F86" w:rsidP="00F60C55">
      <w:pPr>
        <w:jc w:val="center"/>
        <w:rPr>
          <w:sz w:val="24"/>
          <w:szCs w:val="24"/>
        </w:rPr>
      </w:pPr>
    </w:p>
    <w:p w:rsidR="003B1F86" w:rsidRDefault="003B1F86" w:rsidP="00F60C55">
      <w:pPr>
        <w:jc w:val="center"/>
        <w:rPr>
          <w:sz w:val="24"/>
          <w:szCs w:val="24"/>
        </w:rPr>
      </w:pPr>
    </w:p>
    <w:p w:rsidR="003B1F86" w:rsidRDefault="003B1F86" w:rsidP="00F60C55">
      <w:pPr>
        <w:jc w:val="center"/>
        <w:rPr>
          <w:sz w:val="24"/>
          <w:szCs w:val="24"/>
        </w:rPr>
      </w:pPr>
    </w:p>
    <w:p w:rsidR="003B1F86" w:rsidRDefault="003B1F86" w:rsidP="00F60C55">
      <w:pPr>
        <w:jc w:val="center"/>
        <w:rPr>
          <w:sz w:val="24"/>
          <w:szCs w:val="24"/>
        </w:rPr>
      </w:pPr>
    </w:p>
    <w:p w:rsidR="003B1F86" w:rsidRDefault="003B1F86" w:rsidP="00F60C55">
      <w:pPr>
        <w:jc w:val="center"/>
        <w:rPr>
          <w:sz w:val="24"/>
          <w:szCs w:val="24"/>
        </w:rPr>
      </w:pPr>
    </w:p>
    <w:p w:rsidR="006D01F0" w:rsidRDefault="006D01F0" w:rsidP="00F60C55">
      <w:pPr>
        <w:jc w:val="center"/>
        <w:rPr>
          <w:sz w:val="24"/>
          <w:szCs w:val="24"/>
        </w:rPr>
      </w:pPr>
    </w:p>
    <w:p w:rsidR="00D716BE" w:rsidRDefault="00D716BE" w:rsidP="00F60C55">
      <w:pPr>
        <w:jc w:val="center"/>
        <w:rPr>
          <w:sz w:val="24"/>
          <w:szCs w:val="24"/>
        </w:rPr>
      </w:pPr>
    </w:p>
    <w:p w:rsidR="00D716BE" w:rsidRDefault="00D716BE" w:rsidP="00F60C55">
      <w:pPr>
        <w:jc w:val="center"/>
        <w:rPr>
          <w:sz w:val="24"/>
          <w:szCs w:val="24"/>
        </w:rPr>
      </w:pPr>
    </w:p>
    <w:p w:rsidR="00FE3D0F" w:rsidRDefault="00FE3D0F" w:rsidP="00F60C55">
      <w:pPr>
        <w:jc w:val="center"/>
        <w:rPr>
          <w:sz w:val="24"/>
          <w:szCs w:val="24"/>
        </w:rPr>
      </w:pPr>
    </w:p>
    <w:p w:rsidR="00FE3D0F" w:rsidRDefault="00FE3D0F" w:rsidP="00F60C55">
      <w:pPr>
        <w:jc w:val="center"/>
        <w:rPr>
          <w:sz w:val="24"/>
          <w:szCs w:val="24"/>
        </w:rPr>
      </w:pPr>
    </w:p>
    <w:p w:rsidR="003B1F86" w:rsidRDefault="003B1F86" w:rsidP="00F60C55">
      <w:pPr>
        <w:jc w:val="center"/>
        <w:rPr>
          <w:sz w:val="24"/>
          <w:szCs w:val="24"/>
        </w:rPr>
      </w:pPr>
      <w:r w:rsidRPr="00F60C55">
        <w:rPr>
          <w:sz w:val="24"/>
          <w:szCs w:val="24"/>
        </w:rPr>
        <w:t>20</w:t>
      </w:r>
      <w:r w:rsidR="00E338A0">
        <w:rPr>
          <w:sz w:val="24"/>
          <w:szCs w:val="24"/>
        </w:rPr>
        <w:t>22</w:t>
      </w:r>
      <w:r w:rsidRPr="00F60C55">
        <w:rPr>
          <w:sz w:val="24"/>
          <w:szCs w:val="24"/>
        </w:rPr>
        <w:t xml:space="preserve"> г.</w:t>
      </w:r>
    </w:p>
    <w:p w:rsidR="003B1F86" w:rsidRPr="00F60C55" w:rsidRDefault="003B1F86" w:rsidP="00F60C55">
      <w:pPr>
        <w:rPr>
          <w:b/>
          <w:caps/>
          <w:sz w:val="24"/>
          <w:szCs w:val="24"/>
        </w:rPr>
      </w:pPr>
      <w:r w:rsidRPr="00F60C55">
        <w:rPr>
          <w:b/>
          <w:caps/>
          <w:sz w:val="24"/>
          <w:szCs w:val="24"/>
        </w:rPr>
        <w:lastRenderedPageBreak/>
        <w:t>Составители:</w:t>
      </w:r>
    </w:p>
    <w:p w:rsidR="006D419A" w:rsidRDefault="006D419A" w:rsidP="006D419A">
      <w:pPr>
        <w:jc w:val="both"/>
        <w:rPr>
          <w:caps/>
          <w:sz w:val="24"/>
          <w:szCs w:val="24"/>
          <w:u w:val="single"/>
        </w:rPr>
      </w:pPr>
      <w:r w:rsidRPr="0063317C">
        <w:rPr>
          <w:caps/>
          <w:sz w:val="24"/>
          <w:szCs w:val="24"/>
        </w:rPr>
        <w:t xml:space="preserve">О.П. </w:t>
      </w:r>
      <w:r w:rsidRPr="0063317C">
        <w:rPr>
          <w:sz w:val="24"/>
          <w:szCs w:val="24"/>
        </w:rPr>
        <w:t>Советникова</w:t>
      </w:r>
      <w:r w:rsidRPr="0063317C">
        <w:rPr>
          <w:caps/>
          <w:sz w:val="24"/>
          <w:szCs w:val="24"/>
        </w:rPr>
        <w:t xml:space="preserve">, </w:t>
      </w:r>
      <w:r w:rsidRPr="0063317C">
        <w:rPr>
          <w:sz w:val="24"/>
          <w:szCs w:val="24"/>
        </w:rPr>
        <w:t>зав</w:t>
      </w:r>
      <w:r>
        <w:rPr>
          <w:sz w:val="24"/>
          <w:szCs w:val="24"/>
        </w:rPr>
        <w:t>едующий</w:t>
      </w:r>
      <w:r w:rsidRPr="0063317C">
        <w:rPr>
          <w:sz w:val="24"/>
          <w:szCs w:val="24"/>
        </w:rPr>
        <w:t xml:space="preserve"> кафедрой </w:t>
      </w:r>
      <w:r w:rsidRPr="0063317C">
        <w:rPr>
          <w:caps/>
          <w:sz w:val="24"/>
          <w:szCs w:val="24"/>
        </w:rPr>
        <w:t>«Ф</w:t>
      </w:r>
      <w:r w:rsidRPr="0063317C">
        <w:rPr>
          <w:sz w:val="24"/>
          <w:szCs w:val="24"/>
        </w:rPr>
        <w:t>инансы и коммерческая деятельность</w:t>
      </w:r>
      <w:r w:rsidRPr="0063317C">
        <w:rPr>
          <w:caps/>
          <w:sz w:val="24"/>
          <w:szCs w:val="24"/>
        </w:rPr>
        <w:t xml:space="preserve">», </w:t>
      </w:r>
      <w:r w:rsidRPr="0063317C">
        <w:rPr>
          <w:sz w:val="24"/>
          <w:szCs w:val="24"/>
        </w:rPr>
        <w:t>учреждения образования «Витебский государственный технологический университет»</w:t>
      </w:r>
      <w:r>
        <w:rPr>
          <w:sz w:val="24"/>
          <w:szCs w:val="24"/>
        </w:rPr>
        <w:t>, к.э.н., доцент</w:t>
      </w:r>
      <w:r w:rsidRPr="0063317C">
        <w:rPr>
          <w:caps/>
          <w:sz w:val="24"/>
          <w:szCs w:val="24"/>
        </w:rPr>
        <w:t>;</w:t>
      </w:r>
    </w:p>
    <w:p w:rsidR="006D419A" w:rsidRDefault="00ED3819" w:rsidP="006D419A">
      <w:pPr>
        <w:jc w:val="both"/>
        <w:rPr>
          <w:sz w:val="24"/>
          <w:szCs w:val="24"/>
        </w:rPr>
      </w:pPr>
      <w:r>
        <w:rPr>
          <w:sz w:val="24"/>
          <w:szCs w:val="24"/>
        </w:rPr>
        <w:t>31.08.2022 г.</w:t>
      </w:r>
      <w:r w:rsidR="006D419A">
        <w:rPr>
          <w:sz w:val="24"/>
          <w:szCs w:val="24"/>
        </w:rPr>
        <w:t xml:space="preserve"> _____________О.П. Советникова </w:t>
      </w:r>
    </w:p>
    <w:p w:rsidR="006D419A" w:rsidRDefault="006D419A" w:rsidP="006D419A">
      <w:pPr>
        <w:jc w:val="both"/>
        <w:rPr>
          <w:sz w:val="24"/>
          <w:szCs w:val="24"/>
        </w:rPr>
      </w:pPr>
    </w:p>
    <w:p w:rsidR="006D419A" w:rsidRPr="0063317C" w:rsidRDefault="003B1F86" w:rsidP="006D419A">
      <w:pPr>
        <w:jc w:val="both"/>
        <w:rPr>
          <w:sz w:val="24"/>
          <w:szCs w:val="24"/>
        </w:rPr>
      </w:pPr>
      <w:proofErr w:type="gramStart"/>
      <w:r w:rsidRPr="0063317C">
        <w:rPr>
          <w:sz w:val="24"/>
          <w:szCs w:val="24"/>
        </w:rPr>
        <w:t xml:space="preserve">Н.Л. Прокофьева, </w:t>
      </w:r>
      <w:r w:rsidR="006D419A" w:rsidRPr="0063317C">
        <w:rPr>
          <w:sz w:val="24"/>
          <w:szCs w:val="24"/>
        </w:rPr>
        <w:t xml:space="preserve">доцент кафедры </w:t>
      </w:r>
      <w:r w:rsidR="006D419A" w:rsidRPr="0063317C">
        <w:rPr>
          <w:caps/>
          <w:sz w:val="24"/>
          <w:szCs w:val="24"/>
        </w:rPr>
        <w:t>«Ф</w:t>
      </w:r>
      <w:r w:rsidR="006D419A" w:rsidRPr="0063317C">
        <w:rPr>
          <w:sz w:val="24"/>
          <w:szCs w:val="24"/>
        </w:rPr>
        <w:t>инансы и коммерческая деятельность</w:t>
      </w:r>
      <w:r w:rsidR="006D419A" w:rsidRPr="0063317C">
        <w:rPr>
          <w:caps/>
          <w:sz w:val="24"/>
          <w:szCs w:val="24"/>
        </w:rPr>
        <w:t xml:space="preserve">» </w:t>
      </w:r>
      <w:r w:rsidR="006D419A" w:rsidRPr="0063317C">
        <w:rPr>
          <w:sz w:val="24"/>
          <w:szCs w:val="24"/>
        </w:rPr>
        <w:t>учреждения образования «Витебский государственный технологический университет», к.э.н., доцент</w:t>
      </w:r>
      <w:r w:rsidR="006D419A">
        <w:rPr>
          <w:sz w:val="24"/>
          <w:szCs w:val="24"/>
        </w:rPr>
        <w:t>;</w:t>
      </w:r>
      <w:proofErr w:type="gramEnd"/>
    </w:p>
    <w:p w:rsidR="00D716BE" w:rsidRDefault="00ED3819" w:rsidP="00237EC2">
      <w:pPr>
        <w:jc w:val="both"/>
        <w:rPr>
          <w:sz w:val="24"/>
          <w:szCs w:val="24"/>
        </w:rPr>
      </w:pPr>
      <w:r>
        <w:rPr>
          <w:sz w:val="24"/>
          <w:szCs w:val="24"/>
        </w:rPr>
        <w:t>31.08.2022 г.</w:t>
      </w:r>
      <w:r w:rsidR="009E4066">
        <w:rPr>
          <w:sz w:val="24"/>
          <w:szCs w:val="24"/>
        </w:rPr>
        <w:t xml:space="preserve"> _____________Н.Л. Прокофьева </w:t>
      </w:r>
    </w:p>
    <w:p w:rsidR="009E4066" w:rsidRPr="009E4066" w:rsidRDefault="009E4066" w:rsidP="00237EC2">
      <w:pPr>
        <w:jc w:val="both"/>
        <w:rPr>
          <w:sz w:val="24"/>
          <w:szCs w:val="24"/>
        </w:rPr>
      </w:pPr>
    </w:p>
    <w:p w:rsidR="003B1F86" w:rsidRPr="0063317C" w:rsidRDefault="003B1F86" w:rsidP="00237EC2">
      <w:pPr>
        <w:jc w:val="both"/>
        <w:rPr>
          <w:caps/>
          <w:sz w:val="24"/>
          <w:szCs w:val="24"/>
        </w:rPr>
      </w:pPr>
      <w:r w:rsidRPr="0063317C">
        <w:rPr>
          <w:sz w:val="24"/>
          <w:szCs w:val="24"/>
        </w:rPr>
        <w:t>О.Д. Д</w:t>
      </w:r>
      <w:r w:rsidR="009E4066">
        <w:rPr>
          <w:sz w:val="24"/>
          <w:szCs w:val="24"/>
        </w:rPr>
        <w:t>ё</w:t>
      </w:r>
      <w:r w:rsidRPr="0063317C">
        <w:rPr>
          <w:sz w:val="24"/>
          <w:szCs w:val="24"/>
        </w:rPr>
        <w:t>м</w:t>
      </w:r>
      <w:r w:rsidRPr="0063317C">
        <w:rPr>
          <w:caps/>
          <w:sz w:val="24"/>
          <w:szCs w:val="24"/>
        </w:rPr>
        <w:t xml:space="preserve">, </w:t>
      </w:r>
      <w:r w:rsidRPr="0063317C">
        <w:rPr>
          <w:sz w:val="24"/>
          <w:szCs w:val="24"/>
        </w:rPr>
        <w:t xml:space="preserve">доцент кафедры </w:t>
      </w:r>
      <w:r w:rsidRPr="0063317C">
        <w:rPr>
          <w:caps/>
          <w:sz w:val="24"/>
          <w:szCs w:val="24"/>
        </w:rPr>
        <w:t>«Ф</w:t>
      </w:r>
      <w:r w:rsidRPr="0063317C">
        <w:rPr>
          <w:sz w:val="24"/>
          <w:szCs w:val="24"/>
        </w:rPr>
        <w:t>инансы и коммерческая деятельность</w:t>
      </w:r>
      <w:r w:rsidRPr="0063317C">
        <w:rPr>
          <w:caps/>
          <w:sz w:val="24"/>
          <w:szCs w:val="24"/>
        </w:rPr>
        <w:t xml:space="preserve">» </w:t>
      </w:r>
      <w:r w:rsidRPr="0063317C">
        <w:rPr>
          <w:sz w:val="24"/>
          <w:szCs w:val="24"/>
        </w:rPr>
        <w:t>учреждения образования «Витебский государственный технологический университет»</w:t>
      </w:r>
      <w:r w:rsidR="0063317C">
        <w:rPr>
          <w:sz w:val="24"/>
          <w:szCs w:val="24"/>
        </w:rPr>
        <w:t>,</w:t>
      </w:r>
      <w:r w:rsidR="0063317C" w:rsidRPr="0063317C">
        <w:rPr>
          <w:sz w:val="24"/>
          <w:szCs w:val="24"/>
        </w:rPr>
        <w:t xml:space="preserve"> к.э.н., доцент</w:t>
      </w:r>
      <w:r w:rsidR="0063317C">
        <w:rPr>
          <w:sz w:val="24"/>
          <w:szCs w:val="24"/>
        </w:rPr>
        <w:t>;</w:t>
      </w:r>
    </w:p>
    <w:p w:rsidR="009E4066" w:rsidRDefault="00ED3819" w:rsidP="009E4066">
      <w:pPr>
        <w:jc w:val="both"/>
        <w:rPr>
          <w:sz w:val="24"/>
          <w:szCs w:val="24"/>
        </w:rPr>
      </w:pPr>
      <w:r>
        <w:rPr>
          <w:sz w:val="24"/>
          <w:szCs w:val="24"/>
        </w:rPr>
        <w:t>31.08.2022 г.</w:t>
      </w:r>
      <w:r w:rsidR="009E4066">
        <w:rPr>
          <w:sz w:val="24"/>
          <w:szCs w:val="24"/>
        </w:rPr>
        <w:t xml:space="preserve"> _____________О.Д. Дём</w:t>
      </w:r>
    </w:p>
    <w:p w:rsidR="0063317C" w:rsidRDefault="0063317C" w:rsidP="00237EC2">
      <w:pPr>
        <w:jc w:val="both"/>
        <w:rPr>
          <w:caps/>
          <w:sz w:val="24"/>
          <w:szCs w:val="24"/>
          <w:u w:val="single"/>
        </w:rPr>
      </w:pPr>
    </w:p>
    <w:p w:rsidR="003B1F86" w:rsidRPr="00B63916" w:rsidRDefault="003B1F86" w:rsidP="000C3514">
      <w:pPr>
        <w:jc w:val="both"/>
        <w:rPr>
          <w:caps/>
          <w:sz w:val="24"/>
          <w:szCs w:val="24"/>
        </w:rPr>
      </w:pPr>
      <w:r w:rsidRPr="00B63916">
        <w:rPr>
          <w:caps/>
          <w:sz w:val="24"/>
          <w:szCs w:val="24"/>
        </w:rPr>
        <w:t xml:space="preserve">Е.Н. </w:t>
      </w:r>
      <w:r w:rsidRPr="00B63916">
        <w:rPr>
          <w:sz w:val="24"/>
          <w:szCs w:val="24"/>
        </w:rPr>
        <w:t xml:space="preserve">Домбровская, старший преподаватель кафедры </w:t>
      </w:r>
      <w:r w:rsidRPr="00B63916">
        <w:rPr>
          <w:caps/>
          <w:sz w:val="24"/>
          <w:szCs w:val="24"/>
        </w:rPr>
        <w:t>«Ф</w:t>
      </w:r>
      <w:r w:rsidRPr="00B63916">
        <w:rPr>
          <w:sz w:val="24"/>
          <w:szCs w:val="24"/>
        </w:rPr>
        <w:t>инансы и коммерческая деятельность</w:t>
      </w:r>
      <w:r w:rsidRPr="00B63916">
        <w:rPr>
          <w:caps/>
          <w:sz w:val="24"/>
          <w:szCs w:val="24"/>
        </w:rPr>
        <w:t>»</w:t>
      </w:r>
      <w:r w:rsidR="00E97CAB" w:rsidRPr="00B63916">
        <w:rPr>
          <w:caps/>
          <w:sz w:val="24"/>
          <w:szCs w:val="24"/>
        </w:rPr>
        <w:t xml:space="preserve"> </w:t>
      </w:r>
      <w:r w:rsidRPr="00B63916">
        <w:rPr>
          <w:sz w:val="24"/>
          <w:szCs w:val="24"/>
        </w:rPr>
        <w:t>учреждения образования «Витебский государственный технологический университет»</w:t>
      </w:r>
      <w:r w:rsidRPr="00B63916">
        <w:rPr>
          <w:caps/>
          <w:sz w:val="24"/>
          <w:szCs w:val="24"/>
        </w:rPr>
        <w:t>;</w:t>
      </w:r>
    </w:p>
    <w:p w:rsidR="009E4066" w:rsidRDefault="00ED3819" w:rsidP="009E4066">
      <w:pPr>
        <w:jc w:val="both"/>
        <w:rPr>
          <w:sz w:val="24"/>
          <w:szCs w:val="24"/>
        </w:rPr>
      </w:pPr>
      <w:r>
        <w:rPr>
          <w:sz w:val="24"/>
          <w:szCs w:val="24"/>
        </w:rPr>
        <w:t>31.08.2022 г.</w:t>
      </w:r>
      <w:r w:rsidR="009E4066">
        <w:rPr>
          <w:sz w:val="24"/>
          <w:szCs w:val="24"/>
        </w:rPr>
        <w:t xml:space="preserve"> _____________Е.Н. Домбровская</w:t>
      </w:r>
    </w:p>
    <w:p w:rsidR="0063317C" w:rsidRDefault="0063317C" w:rsidP="00613525">
      <w:pPr>
        <w:jc w:val="both"/>
        <w:rPr>
          <w:caps/>
          <w:sz w:val="24"/>
          <w:szCs w:val="24"/>
          <w:u w:val="single"/>
        </w:rPr>
      </w:pPr>
    </w:p>
    <w:p w:rsidR="00613525" w:rsidRPr="00C1057A" w:rsidRDefault="00613525" w:rsidP="00613525">
      <w:pPr>
        <w:jc w:val="both"/>
        <w:rPr>
          <w:caps/>
          <w:sz w:val="24"/>
          <w:szCs w:val="24"/>
        </w:rPr>
      </w:pPr>
      <w:r w:rsidRPr="00C1057A">
        <w:rPr>
          <w:caps/>
          <w:sz w:val="24"/>
          <w:szCs w:val="24"/>
        </w:rPr>
        <w:t xml:space="preserve">О. Н. </w:t>
      </w:r>
      <w:r w:rsidRPr="00C1057A">
        <w:rPr>
          <w:sz w:val="24"/>
          <w:szCs w:val="24"/>
        </w:rPr>
        <w:t xml:space="preserve">Жучкевич, старший преподаватель кафедры </w:t>
      </w:r>
      <w:r w:rsidRPr="00C1057A">
        <w:rPr>
          <w:caps/>
          <w:sz w:val="24"/>
          <w:szCs w:val="24"/>
        </w:rPr>
        <w:t>«Ф</w:t>
      </w:r>
      <w:r w:rsidRPr="00C1057A">
        <w:rPr>
          <w:sz w:val="24"/>
          <w:szCs w:val="24"/>
        </w:rPr>
        <w:t>инансы и коммерческая деятельность</w:t>
      </w:r>
      <w:r w:rsidRPr="00C1057A">
        <w:rPr>
          <w:caps/>
          <w:sz w:val="24"/>
          <w:szCs w:val="24"/>
        </w:rPr>
        <w:t xml:space="preserve">» </w:t>
      </w:r>
      <w:r w:rsidRPr="00C1057A">
        <w:rPr>
          <w:sz w:val="24"/>
          <w:szCs w:val="24"/>
        </w:rPr>
        <w:t>учреждения образования «Витебский государственный технологический университет»</w:t>
      </w:r>
      <w:r w:rsidRPr="00C1057A">
        <w:rPr>
          <w:caps/>
          <w:sz w:val="24"/>
          <w:szCs w:val="24"/>
        </w:rPr>
        <w:t>;</w:t>
      </w:r>
    </w:p>
    <w:p w:rsidR="009E4066" w:rsidRDefault="00ED3819" w:rsidP="009E4066">
      <w:pPr>
        <w:jc w:val="both"/>
        <w:rPr>
          <w:sz w:val="24"/>
          <w:szCs w:val="24"/>
        </w:rPr>
      </w:pPr>
      <w:r>
        <w:rPr>
          <w:sz w:val="24"/>
          <w:szCs w:val="24"/>
        </w:rPr>
        <w:t>31.08.2022 г.</w:t>
      </w:r>
      <w:r w:rsidR="009E4066">
        <w:rPr>
          <w:sz w:val="24"/>
          <w:szCs w:val="24"/>
        </w:rPr>
        <w:t xml:space="preserve"> _____________О.Н. Жучкевич </w:t>
      </w:r>
    </w:p>
    <w:p w:rsidR="00D716BE" w:rsidRPr="00C1057A" w:rsidRDefault="00D716BE" w:rsidP="00237EC2">
      <w:pPr>
        <w:jc w:val="both"/>
        <w:rPr>
          <w:caps/>
          <w:sz w:val="24"/>
          <w:szCs w:val="24"/>
        </w:rPr>
      </w:pPr>
    </w:p>
    <w:p w:rsidR="00CB6C61" w:rsidRPr="00C1057A" w:rsidRDefault="00CB6C61" w:rsidP="00CB6C61">
      <w:pPr>
        <w:jc w:val="both"/>
        <w:rPr>
          <w:caps/>
          <w:sz w:val="24"/>
          <w:szCs w:val="24"/>
        </w:rPr>
      </w:pPr>
      <w:r>
        <w:rPr>
          <w:sz w:val="24"/>
          <w:szCs w:val="24"/>
        </w:rPr>
        <w:t>С. А. Самусев, первый заместитель начальника Региональной дирекции по Витебской области ОАО «</w:t>
      </w:r>
      <w:proofErr w:type="spellStart"/>
      <w:r>
        <w:rPr>
          <w:sz w:val="24"/>
          <w:szCs w:val="24"/>
        </w:rPr>
        <w:t>Белагропромбанк</w:t>
      </w:r>
      <w:proofErr w:type="spellEnd"/>
      <w:r>
        <w:rPr>
          <w:sz w:val="24"/>
          <w:szCs w:val="24"/>
        </w:rPr>
        <w:t>»</w:t>
      </w:r>
      <w:r w:rsidRPr="00C1057A">
        <w:rPr>
          <w:caps/>
          <w:sz w:val="24"/>
          <w:szCs w:val="24"/>
        </w:rPr>
        <w:t>;</w:t>
      </w:r>
    </w:p>
    <w:p w:rsidR="00CB6C61" w:rsidRDefault="00ED3819" w:rsidP="00CB6C61">
      <w:pPr>
        <w:jc w:val="both"/>
        <w:rPr>
          <w:sz w:val="24"/>
          <w:szCs w:val="24"/>
        </w:rPr>
      </w:pPr>
      <w:bookmarkStart w:id="0" w:name="_GoBack"/>
      <w:r>
        <w:rPr>
          <w:sz w:val="24"/>
          <w:szCs w:val="24"/>
        </w:rPr>
        <w:t>31.08.2022 г.</w:t>
      </w:r>
      <w:bookmarkEnd w:id="0"/>
      <w:r w:rsidR="00CB6C61">
        <w:rPr>
          <w:sz w:val="24"/>
          <w:szCs w:val="24"/>
        </w:rPr>
        <w:t xml:space="preserve"> _____________</w:t>
      </w:r>
      <w:r w:rsidR="00CB6C61">
        <w:rPr>
          <w:sz w:val="24"/>
          <w:szCs w:val="24"/>
        </w:rPr>
        <w:t>С. А. Самусев</w:t>
      </w:r>
    </w:p>
    <w:p w:rsidR="009E4066" w:rsidRDefault="009E4066" w:rsidP="009E4066">
      <w:pPr>
        <w:jc w:val="both"/>
        <w:rPr>
          <w:sz w:val="24"/>
          <w:szCs w:val="24"/>
        </w:rPr>
      </w:pPr>
    </w:p>
    <w:p w:rsidR="003B1F86" w:rsidRPr="00F60C55" w:rsidRDefault="003B1F86" w:rsidP="00C63009">
      <w:pPr>
        <w:rPr>
          <w:b/>
          <w:sz w:val="24"/>
          <w:szCs w:val="24"/>
        </w:rPr>
      </w:pPr>
    </w:p>
    <w:p w:rsidR="003B1F86" w:rsidRPr="00F60C55" w:rsidRDefault="003B1F86" w:rsidP="00F60C55">
      <w:pPr>
        <w:rPr>
          <w:b/>
          <w:sz w:val="24"/>
          <w:szCs w:val="24"/>
        </w:rPr>
      </w:pPr>
    </w:p>
    <w:p w:rsidR="003B1F86" w:rsidRPr="00F60C55" w:rsidRDefault="003B1F86" w:rsidP="00F60C55">
      <w:pPr>
        <w:rPr>
          <w:b/>
          <w:sz w:val="24"/>
          <w:szCs w:val="24"/>
        </w:rPr>
      </w:pPr>
    </w:p>
    <w:p w:rsidR="003B1F86" w:rsidRPr="00F60C55" w:rsidRDefault="003B1F86" w:rsidP="00F60C55">
      <w:pPr>
        <w:rPr>
          <w:b/>
          <w:sz w:val="24"/>
          <w:szCs w:val="24"/>
        </w:rPr>
      </w:pPr>
    </w:p>
    <w:p w:rsidR="003B1F86" w:rsidRPr="00F60C55" w:rsidRDefault="003B1F86" w:rsidP="00F60C55">
      <w:pPr>
        <w:rPr>
          <w:b/>
          <w:sz w:val="24"/>
          <w:szCs w:val="24"/>
        </w:rPr>
      </w:pPr>
    </w:p>
    <w:p w:rsidR="003B1F86" w:rsidRPr="00F60C55" w:rsidRDefault="003B1F86" w:rsidP="00F60C55">
      <w:pPr>
        <w:rPr>
          <w:b/>
          <w:sz w:val="24"/>
          <w:szCs w:val="24"/>
        </w:rPr>
      </w:pPr>
    </w:p>
    <w:p w:rsidR="003B1F86" w:rsidRPr="00F60C55" w:rsidRDefault="003B1F86" w:rsidP="00F60C55">
      <w:pPr>
        <w:rPr>
          <w:b/>
          <w:sz w:val="24"/>
          <w:szCs w:val="24"/>
        </w:rPr>
      </w:pPr>
    </w:p>
    <w:p w:rsidR="003B1F86" w:rsidRPr="00F60C55" w:rsidRDefault="003B1F86" w:rsidP="00F60C55">
      <w:pPr>
        <w:rPr>
          <w:sz w:val="24"/>
          <w:szCs w:val="24"/>
        </w:rPr>
      </w:pPr>
      <w:r w:rsidRPr="00F60C55">
        <w:rPr>
          <w:b/>
          <w:sz w:val="24"/>
          <w:szCs w:val="24"/>
        </w:rPr>
        <w:t>РЕКОМЕНДОВАНА К УТВЕРЖДЕНИЮ:</w:t>
      </w:r>
    </w:p>
    <w:p w:rsidR="003B1F86" w:rsidRPr="00F81D41" w:rsidRDefault="003B1F86" w:rsidP="008163A2">
      <w:pPr>
        <w:spacing w:before="120"/>
        <w:rPr>
          <w:sz w:val="24"/>
          <w:szCs w:val="24"/>
        </w:rPr>
      </w:pPr>
      <w:r w:rsidRPr="00F60C55">
        <w:rPr>
          <w:sz w:val="24"/>
          <w:szCs w:val="24"/>
        </w:rPr>
        <w:t xml:space="preserve">Кафедрой </w:t>
      </w:r>
      <w:r w:rsidRPr="00F81D41">
        <w:rPr>
          <w:caps/>
          <w:sz w:val="24"/>
          <w:szCs w:val="24"/>
        </w:rPr>
        <w:t>«Ф</w:t>
      </w:r>
      <w:r w:rsidRPr="00F81D41">
        <w:rPr>
          <w:sz w:val="24"/>
          <w:szCs w:val="24"/>
        </w:rPr>
        <w:t>инансы и коммерческая деятельность</w:t>
      </w:r>
      <w:r w:rsidRPr="00F81D41">
        <w:rPr>
          <w:caps/>
          <w:sz w:val="24"/>
          <w:szCs w:val="24"/>
        </w:rPr>
        <w:t>»</w:t>
      </w:r>
    </w:p>
    <w:p w:rsidR="003B1F86" w:rsidRPr="009B6155" w:rsidRDefault="003B1F86" w:rsidP="00F60C55">
      <w:pPr>
        <w:rPr>
          <w:sz w:val="24"/>
          <w:szCs w:val="24"/>
        </w:rPr>
      </w:pPr>
      <w:r w:rsidRPr="009B6155">
        <w:rPr>
          <w:sz w:val="24"/>
          <w:szCs w:val="24"/>
        </w:rPr>
        <w:t xml:space="preserve">(протокол № </w:t>
      </w:r>
      <w:r w:rsidR="00F81D41" w:rsidRPr="009B6155">
        <w:rPr>
          <w:sz w:val="24"/>
          <w:szCs w:val="24"/>
        </w:rPr>
        <w:t>1</w:t>
      </w:r>
      <w:r w:rsidRPr="009B6155">
        <w:rPr>
          <w:sz w:val="24"/>
          <w:szCs w:val="24"/>
        </w:rPr>
        <w:t xml:space="preserve"> от </w:t>
      </w:r>
      <w:r w:rsidR="00CB6C61" w:rsidRPr="009B6155">
        <w:rPr>
          <w:sz w:val="24"/>
          <w:szCs w:val="24"/>
        </w:rPr>
        <w:t>31.08.</w:t>
      </w:r>
      <w:r w:rsidR="00D716BE" w:rsidRPr="009B6155">
        <w:rPr>
          <w:sz w:val="24"/>
          <w:szCs w:val="24"/>
        </w:rPr>
        <w:t>20</w:t>
      </w:r>
      <w:r w:rsidR="006D419A" w:rsidRPr="009B6155">
        <w:rPr>
          <w:sz w:val="24"/>
          <w:szCs w:val="24"/>
        </w:rPr>
        <w:t>22</w:t>
      </w:r>
      <w:r w:rsidRPr="009B6155">
        <w:rPr>
          <w:sz w:val="24"/>
          <w:szCs w:val="24"/>
        </w:rPr>
        <w:t xml:space="preserve"> г.)</w:t>
      </w:r>
    </w:p>
    <w:p w:rsidR="003B1F86" w:rsidRPr="009B6155" w:rsidRDefault="003B1F86" w:rsidP="00F60C55">
      <w:pPr>
        <w:rPr>
          <w:b/>
          <w:sz w:val="24"/>
          <w:szCs w:val="24"/>
        </w:rPr>
      </w:pPr>
    </w:p>
    <w:p w:rsidR="003B1F86" w:rsidRPr="009B6155" w:rsidRDefault="003B1F86" w:rsidP="004B334C">
      <w:pPr>
        <w:jc w:val="both"/>
        <w:rPr>
          <w:sz w:val="24"/>
          <w:szCs w:val="24"/>
        </w:rPr>
      </w:pPr>
      <w:r w:rsidRPr="009B6155">
        <w:rPr>
          <w:sz w:val="24"/>
          <w:szCs w:val="24"/>
        </w:rPr>
        <w:t>Советом факультета экономики и бизнес-управления учреждения образования «Витебский государственный технологический университет»</w:t>
      </w:r>
    </w:p>
    <w:p w:rsidR="003B1F86" w:rsidRPr="00F81D41" w:rsidRDefault="003B1F86" w:rsidP="00F60C55">
      <w:pPr>
        <w:rPr>
          <w:sz w:val="24"/>
          <w:szCs w:val="24"/>
        </w:rPr>
      </w:pPr>
      <w:r w:rsidRPr="009B6155">
        <w:rPr>
          <w:sz w:val="24"/>
          <w:szCs w:val="24"/>
        </w:rPr>
        <w:t xml:space="preserve">(протокол № </w:t>
      </w:r>
      <w:r w:rsidR="00F81D41" w:rsidRPr="009B6155">
        <w:rPr>
          <w:sz w:val="24"/>
          <w:szCs w:val="24"/>
        </w:rPr>
        <w:t>1</w:t>
      </w:r>
      <w:r w:rsidR="00D716BE" w:rsidRPr="009B6155">
        <w:rPr>
          <w:sz w:val="24"/>
          <w:szCs w:val="24"/>
        </w:rPr>
        <w:t xml:space="preserve"> </w:t>
      </w:r>
      <w:r w:rsidRPr="009B6155">
        <w:rPr>
          <w:sz w:val="24"/>
          <w:szCs w:val="24"/>
        </w:rPr>
        <w:t>от</w:t>
      </w:r>
      <w:r w:rsidR="00F81D41" w:rsidRPr="009B6155">
        <w:rPr>
          <w:sz w:val="24"/>
          <w:szCs w:val="24"/>
        </w:rPr>
        <w:t xml:space="preserve"> </w:t>
      </w:r>
      <w:r w:rsidR="00CB6C61" w:rsidRPr="009B6155">
        <w:rPr>
          <w:sz w:val="24"/>
          <w:szCs w:val="24"/>
        </w:rPr>
        <w:t>13.09</w:t>
      </w:r>
      <w:r w:rsidR="00F81D41" w:rsidRPr="009B6155">
        <w:rPr>
          <w:sz w:val="24"/>
          <w:szCs w:val="24"/>
        </w:rPr>
        <w:t>.</w:t>
      </w:r>
      <w:r w:rsidR="00D716BE" w:rsidRPr="009B6155">
        <w:rPr>
          <w:sz w:val="24"/>
          <w:szCs w:val="24"/>
        </w:rPr>
        <w:t>20</w:t>
      </w:r>
      <w:r w:rsidR="006D419A" w:rsidRPr="009B6155">
        <w:rPr>
          <w:sz w:val="24"/>
          <w:szCs w:val="24"/>
        </w:rPr>
        <w:t>22</w:t>
      </w:r>
      <w:r w:rsidR="00D716BE" w:rsidRPr="009B6155">
        <w:rPr>
          <w:sz w:val="24"/>
          <w:szCs w:val="24"/>
        </w:rPr>
        <w:t xml:space="preserve"> </w:t>
      </w:r>
      <w:r w:rsidRPr="009B6155">
        <w:rPr>
          <w:sz w:val="24"/>
          <w:szCs w:val="24"/>
        </w:rPr>
        <w:t>г.)</w:t>
      </w:r>
    </w:p>
    <w:p w:rsidR="003B1F86" w:rsidRPr="00F60C55" w:rsidRDefault="003B1F86" w:rsidP="00F60C55">
      <w:pPr>
        <w:rPr>
          <w:sz w:val="24"/>
          <w:szCs w:val="24"/>
        </w:rPr>
      </w:pPr>
    </w:p>
    <w:p w:rsidR="003B1F86" w:rsidRPr="00F60C55" w:rsidRDefault="003B1F86" w:rsidP="00F60C55">
      <w:pPr>
        <w:rPr>
          <w:sz w:val="24"/>
          <w:szCs w:val="24"/>
        </w:rPr>
      </w:pPr>
    </w:p>
    <w:p w:rsidR="003B1F86" w:rsidRDefault="003B1F86" w:rsidP="00221E15">
      <w:pPr>
        <w:jc w:val="center"/>
        <w:rPr>
          <w:b/>
          <w:sz w:val="24"/>
          <w:szCs w:val="24"/>
        </w:rPr>
      </w:pPr>
      <w:r>
        <w:rPr>
          <w:sz w:val="24"/>
          <w:szCs w:val="24"/>
        </w:rPr>
        <w:br w:type="page"/>
      </w:r>
      <w:r w:rsidRPr="00F60C55">
        <w:rPr>
          <w:b/>
          <w:sz w:val="24"/>
          <w:szCs w:val="24"/>
        </w:rPr>
        <w:lastRenderedPageBreak/>
        <w:t>1 ПОЯСНИТЕЛЬНАЯ ЗАПИСКА</w:t>
      </w:r>
    </w:p>
    <w:p w:rsidR="003B1F86" w:rsidRPr="00F60C55" w:rsidRDefault="003B1F86" w:rsidP="00F60C55">
      <w:pPr>
        <w:jc w:val="center"/>
        <w:rPr>
          <w:b/>
          <w:sz w:val="24"/>
          <w:szCs w:val="24"/>
        </w:rPr>
      </w:pPr>
    </w:p>
    <w:p w:rsidR="003B1F86" w:rsidRDefault="003B1F86" w:rsidP="00FC59C1">
      <w:pPr>
        <w:ind w:firstLine="708"/>
        <w:jc w:val="both"/>
        <w:rPr>
          <w:sz w:val="24"/>
          <w:szCs w:val="24"/>
        </w:rPr>
      </w:pPr>
      <w:r>
        <w:rPr>
          <w:sz w:val="24"/>
          <w:szCs w:val="24"/>
          <w:lang w:eastAsia="ru-RU"/>
        </w:rPr>
        <w:t xml:space="preserve">Государственный экзамен по специальности 1-25 01 04 «Финансы и кредит» </w:t>
      </w:r>
      <w:r w:rsidRPr="000A70D3">
        <w:rPr>
          <w:sz w:val="24"/>
          <w:szCs w:val="24"/>
          <w:lang w:eastAsia="ru-RU"/>
        </w:rPr>
        <w:t>специализаци</w:t>
      </w:r>
      <w:r>
        <w:rPr>
          <w:sz w:val="24"/>
          <w:szCs w:val="24"/>
          <w:lang w:eastAsia="ru-RU"/>
        </w:rPr>
        <w:t>и</w:t>
      </w:r>
      <w:r w:rsidR="00D716BE">
        <w:rPr>
          <w:sz w:val="24"/>
          <w:szCs w:val="24"/>
          <w:lang w:eastAsia="ru-RU"/>
        </w:rPr>
        <w:t xml:space="preserve"> </w:t>
      </w:r>
      <w:r>
        <w:rPr>
          <w:sz w:val="24"/>
          <w:szCs w:val="24"/>
        </w:rPr>
        <w:t xml:space="preserve">1-25 01 04 02 «Банковское дело» </w:t>
      </w:r>
      <w:r>
        <w:rPr>
          <w:sz w:val="24"/>
          <w:szCs w:val="24"/>
          <w:lang w:eastAsia="ru-RU"/>
        </w:rPr>
        <w:t>проводится на заседании государственной экзаменационной комиссии</w:t>
      </w:r>
      <w:r>
        <w:rPr>
          <w:sz w:val="24"/>
          <w:szCs w:val="24"/>
        </w:rPr>
        <w:t xml:space="preserve">. </w:t>
      </w:r>
    </w:p>
    <w:p w:rsidR="003B1F86" w:rsidRDefault="00F9362B" w:rsidP="00F9362B">
      <w:pPr>
        <w:ind w:firstLine="708"/>
        <w:jc w:val="both"/>
        <w:rPr>
          <w:sz w:val="24"/>
          <w:szCs w:val="24"/>
          <w:lang w:eastAsia="ru-RU"/>
        </w:rPr>
      </w:pPr>
      <w:r w:rsidRPr="00F9362B">
        <w:rPr>
          <w:sz w:val="24"/>
          <w:szCs w:val="24"/>
        </w:rPr>
        <w:t>Программа государственного экзамена по специальности разработана учреждением образования «Витебский государственный технологический университет» в соответствии с образовательным стандартом ОСВО 1-25 01 0</w:t>
      </w:r>
      <w:r>
        <w:rPr>
          <w:sz w:val="24"/>
          <w:szCs w:val="24"/>
        </w:rPr>
        <w:t>4</w:t>
      </w:r>
      <w:r w:rsidRPr="00F9362B">
        <w:rPr>
          <w:sz w:val="24"/>
          <w:szCs w:val="24"/>
        </w:rPr>
        <w:t>-2013 и правилами проведения аттестации студентов, а также на основе учебных программ</w:t>
      </w:r>
      <w:r w:rsidR="003B1F86" w:rsidRPr="00F9362B">
        <w:rPr>
          <w:sz w:val="24"/>
          <w:szCs w:val="24"/>
          <w:lang w:eastAsia="ru-RU"/>
        </w:rPr>
        <w:t>:</w:t>
      </w:r>
      <w:r>
        <w:rPr>
          <w:sz w:val="24"/>
          <w:szCs w:val="24"/>
          <w:lang w:eastAsia="ru-RU"/>
        </w:rPr>
        <w:t xml:space="preserve"> </w:t>
      </w:r>
      <w:r w:rsidR="003B1F86" w:rsidRPr="00F81D41">
        <w:rPr>
          <w:sz w:val="24"/>
          <w:szCs w:val="24"/>
          <w:lang w:eastAsia="ru-RU"/>
        </w:rPr>
        <w:t xml:space="preserve">«Денежное обращение и кредит» </w:t>
      </w:r>
      <w:r w:rsidR="00EB5FAD">
        <w:rPr>
          <w:sz w:val="24"/>
          <w:szCs w:val="24"/>
          <w:lang w:eastAsia="ru-RU"/>
        </w:rPr>
        <w:br/>
      </w:r>
      <w:r w:rsidR="003B1F86" w:rsidRPr="00EB5FAD">
        <w:rPr>
          <w:sz w:val="24"/>
          <w:szCs w:val="24"/>
          <w:lang w:eastAsia="ru-RU"/>
        </w:rPr>
        <w:t>УД</w:t>
      </w:r>
      <w:r w:rsidR="00EB5FAD">
        <w:rPr>
          <w:sz w:val="24"/>
          <w:szCs w:val="24"/>
          <w:lang w:eastAsia="ru-RU"/>
        </w:rPr>
        <w:t xml:space="preserve"> </w:t>
      </w:r>
      <w:r w:rsidR="003B1F86" w:rsidRPr="00EB5FAD">
        <w:rPr>
          <w:sz w:val="24"/>
          <w:szCs w:val="24"/>
          <w:lang w:eastAsia="ru-RU"/>
        </w:rPr>
        <w:t xml:space="preserve">№ </w:t>
      </w:r>
      <w:r w:rsidR="00EB5FAD" w:rsidRPr="00EB5FAD">
        <w:rPr>
          <w:sz w:val="24"/>
          <w:szCs w:val="24"/>
          <w:lang w:eastAsia="ru-RU"/>
        </w:rPr>
        <w:t>161-19уч. от 06.09.2019 г.,</w:t>
      </w:r>
      <w:r w:rsidR="00407C1D" w:rsidRPr="00EB5FAD">
        <w:rPr>
          <w:sz w:val="24"/>
          <w:szCs w:val="24"/>
          <w:lang w:eastAsia="ru-RU"/>
        </w:rPr>
        <w:t xml:space="preserve"> </w:t>
      </w:r>
      <w:r w:rsidR="003B1F86" w:rsidRPr="00EB5FAD">
        <w:rPr>
          <w:sz w:val="24"/>
          <w:szCs w:val="24"/>
          <w:lang w:eastAsia="ru-RU"/>
        </w:rPr>
        <w:t xml:space="preserve">«Оценка эффективности деятельности банка» </w:t>
      </w:r>
      <w:r w:rsidR="00EB5FAD" w:rsidRPr="00EB5FAD">
        <w:rPr>
          <w:sz w:val="24"/>
          <w:szCs w:val="24"/>
          <w:lang w:eastAsia="ru-RU"/>
        </w:rPr>
        <w:t>№ 93-21/уч. от 27.05.2021 г.,</w:t>
      </w:r>
      <w:r w:rsidR="00E97CAB" w:rsidRPr="00EB5FAD">
        <w:rPr>
          <w:sz w:val="24"/>
          <w:szCs w:val="24"/>
          <w:lang w:eastAsia="ru-RU"/>
        </w:rPr>
        <w:t xml:space="preserve"> </w:t>
      </w:r>
      <w:r w:rsidR="003B1F86" w:rsidRPr="00EB5FAD">
        <w:rPr>
          <w:sz w:val="24"/>
          <w:szCs w:val="24"/>
          <w:lang w:eastAsia="ru-RU"/>
        </w:rPr>
        <w:t>«Финансы» № УД-</w:t>
      </w:r>
      <w:r w:rsidR="00EB5FAD" w:rsidRPr="00EB5FAD">
        <w:rPr>
          <w:sz w:val="24"/>
          <w:szCs w:val="24"/>
          <w:lang w:eastAsia="ru-RU"/>
        </w:rPr>
        <w:t>97-19/уч. от 06.09.2019 г.</w:t>
      </w:r>
    </w:p>
    <w:p w:rsidR="003B1F86" w:rsidRDefault="003B1F86" w:rsidP="0046441C">
      <w:pPr>
        <w:ind w:firstLine="708"/>
        <w:jc w:val="both"/>
        <w:rPr>
          <w:sz w:val="24"/>
          <w:szCs w:val="24"/>
          <w:lang w:eastAsia="ru-RU"/>
        </w:rPr>
      </w:pPr>
    </w:p>
    <w:p w:rsidR="00F9362B" w:rsidRPr="00F9362B" w:rsidRDefault="00F9362B" w:rsidP="00F9362B">
      <w:pPr>
        <w:ind w:firstLine="720"/>
        <w:jc w:val="both"/>
        <w:rPr>
          <w:rFonts w:eastAsia="SimSun"/>
          <w:sz w:val="24"/>
          <w:szCs w:val="20"/>
          <w:lang w:eastAsia="ru-RU"/>
        </w:rPr>
      </w:pPr>
      <w:r w:rsidRPr="00F9362B">
        <w:rPr>
          <w:rFonts w:eastAsia="SimSun"/>
          <w:sz w:val="24"/>
          <w:szCs w:val="20"/>
          <w:lang w:eastAsia="ru-RU"/>
        </w:rPr>
        <w:t>В результате изучения студент должен закрепить и развить следующие</w:t>
      </w:r>
      <w:r>
        <w:rPr>
          <w:rFonts w:eastAsia="SimSun"/>
          <w:sz w:val="24"/>
          <w:szCs w:val="20"/>
          <w:lang w:eastAsia="ru-RU"/>
        </w:rPr>
        <w:t xml:space="preserve"> профессиональные</w:t>
      </w:r>
      <w:r w:rsidRPr="00F9362B">
        <w:rPr>
          <w:rFonts w:eastAsia="SimSun"/>
          <w:sz w:val="24"/>
          <w:szCs w:val="20"/>
          <w:lang w:eastAsia="ru-RU"/>
        </w:rPr>
        <w:t xml:space="preserve"> компетенции:</w:t>
      </w:r>
    </w:p>
    <w:p w:rsidR="00A23B01" w:rsidRPr="009C4111" w:rsidRDefault="00A23B01" w:rsidP="0046441C">
      <w:pPr>
        <w:autoSpaceDE w:val="0"/>
        <w:autoSpaceDN w:val="0"/>
        <w:adjustRightInd w:val="0"/>
        <w:jc w:val="both"/>
        <w:rPr>
          <w:rFonts w:ascii="TimesNewRomanPS-BoldMT Cyr" w:hAnsi="TimesNewRomanPS-BoldMT Cyr" w:cs="TimesNewRomanPS-BoldMT Cyr"/>
          <w:b/>
          <w:bCs/>
          <w:sz w:val="16"/>
          <w:szCs w:val="16"/>
          <w:lang w:eastAsia="ru-RU"/>
        </w:rPr>
      </w:pPr>
    </w:p>
    <w:p w:rsidR="003B1F86" w:rsidRDefault="003B1F86" w:rsidP="0046441C">
      <w:pPr>
        <w:autoSpaceDE w:val="0"/>
        <w:autoSpaceDN w:val="0"/>
        <w:adjustRightInd w:val="0"/>
        <w:jc w:val="both"/>
        <w:rPr>
          <w:rFonts w:ascii="TimesNewRomanPS-BoldMT Cyr" w:hAnsi="TimesNewRomanPS-BoldMT Cyr" w:cs="TimesNewRomanPS-BoldMT Cyr"/>
          <w:b/>
          <w:bCs/>
          <w:sz w:val="24"/>
          <w:szCs w:val="24"/>
          <w:lang w:eastAsia="ru-RU"/>
        </w:rPr>
      </w:pPr>
      <w:r w:rsidRPr="004712BE">
        <w:rPr>
          <w:rFonts w:ascii="TimesNewRomanPS-BoldMT Cyr" w:hAnsi="TimesNewRomanPS-BoldMT Cyr" w:cs="TimesNewRomanPS-BoldMT Cyr"/>
          <w:b/>
          <w:bCs/>
          <w:sz w:val="24"/>
          <w:szCs w:val="24"/>
          <w:lang w:eastAsia="ru-RU"/>
        </w:rPr>
        <w:t>Научно</w:t>
      </w:r>
      <w:r w:rsidRPr="004712BE">
        <w:rPr>
          <w:rFonts w:ascii="TimesNewRomanPSMT" w:hAnsi="TimesNewRomanPSMT" w:cs="TimesNewRomanPSMT"/>
          <w:b/>
          <w:bCs/>
          <w:sz w:val="24"/>
          <w:szCs w:val="24"/>
          <w:lang w:eastAsia="ru-RU"/>
        </w:rPr>
        <w:t>-</w:t>
      </w:r>
      <w:r w:rsidRPr="004712BE">
        <w:rPr>
          <w:rFonts w:ascii="TimesNewRomanPS-BoldMT Cyr" w:hAnsi="TimesNewRomanPS-BoldMT Cyr" w:cs="TimesNewRomanPS-BoldMT Cyr"/>
          <w:b/>
          <w:bCs/>
          <w:sz w:val="24"/>
          <w:szCs w:val="24"/>
          <w:lang w:eastAsia="ru-RU"/>
        </w:rPr>
        <w:t>исследовательская деятельность</w:t>
      </w:r>
    </w:p>
    <w:p w:rsidR="003B1F86" w:rsidRPr="00DC30B8" w:rsidRDefault="00592056" w:rsidP="006B0188">
      <w:pPr>
        <w:autoSpaceDE w:val="0"/>
        <w:autoSpaceDN w:val="0"/>
        <w:adjustRightInd w:val="0"/>
        <w:jc w:val="both"/>
        <w:rPr>
          <w:sz w:val="24"/>
          <w:szCs w:val="24"/>
          <w:lang w:eastAsia="ru-RU"/>
        </w:rPr>
      </w:pPr>
      <w:r>
        <w:rPr>
          <w:sz w:val="24"/>
          <w:szCs w:val="24"/>
          <w:lang w:eastAsia="ru-RU"/>
        </w:rPr>
        <w:t>ПК-</w:t>
      </w:r>
      <w:r w:rsidR="003B1F86" w:rsidRPr="00716DAB">
        <w:rPr>
          <w:sz w:val="24"/>
          <w:szCs w:val="24"/>
          <w:lang w:eastAsia="ru-RU"/>
        </w:rPr>
        <w:t>1. Разрабатывать рабочие планы и программы проведения научных исследований, готовить задания для групп и отдельных исполнителей; разрабатывать инструментарий проводимых исследований в области финансов и кредита, анализировать их результаты, готовить данные для составления обзоров, отчетов и научных публикаций.</w:t>
      </w:r>
    </w:p>
    <w:p w:rsidR="003B1F86" w:rsidRPr="00F70586" w:rsidRDefault="003B1F86" w:rsidP="0046441C">
      <w:pPr>
        <w:autoSpaceDE w:val="0"/>
        <w:autoSpaceDN w:val="0"/>
        <w:adjustRightInd w:val="0"/>
        <w:jc w:val="both"/>
        <w:rPr>
          <w:sz w:val="24"/>
          <w:szCs w:val="24"/>
          <w:lang w:eastAsia="ru-RU"/>
        </w:rPr>
      </w:pPr>
      <w:r w:rsidRPr="00F70586">
        <w:rPr>
          <w:sz w:val="24"/>
          <w:szCs w:val="24"/>
          <w:lang w:eastAsia="ru-RU"/>
        </w:rPr>
        <w:t>ПК-2. Ориентироваться в базовых положениях экономической теории,  применять их учетом рыночной экономики, владеть методами экономической оценки научных исследований.</w:t>
      </w:r>
    </w:p>
    <w:p w:rsidR="003B1F86" w:rsidRDefault="003B1F86" w:rsidP="0046441C">
      <w:pPr>
        <w:autoSpaceDE w:val="0"/>
        <w:autoSpaceDN w:val="0"/>
        <w:adjustRightInd w:val="0"/>
        <w:jc w:val="both"/>
        <w:rPr>
          <w:sz w:val="24"/>
          <w:szCs w:val="24"/>
          <w:lang w:eastAsia="ru-RU"/>
        </w:rPr>
      </w:pPr>
      <w:r w:rsidRPr="00F70586">
        <w:rPr>
          <w:sz w:val="24"/>
          <w:szCs w:val="24"/>
          <w:lang w:eastAsia="ru-RU"/>
        </w:rPr>
        <w:t xml:space="preserve">ПК-3. Применять методы математического анализа и моделирования, теоретического экспериментального исследования </w:t>
      </w:r>
      <w:r>
        <w:rPr>
          <w:sz w:val="24"/>
          <w:szCs w:val="24"/>
          <w:lang w:eastAsia="ru-RU"/>
        </w:rPr>
        <w:t>в</w:t>
      </w:r>
      <w:r w:rsidRPr="00F70586">
        <w:rPr>
          <w:sz w:val="24"/>
          <w:szCs w:val="24"/>
          <w:lang w:eastAsia="ru-RU"/>
        </w:rPr>
        <w:t xml:space="preserve"> сфере финансов и кредита.</w:t>
      </w:r>
    </w:p>
    <w:p w:rsidR="003B1F86" w:rsidRDefault="003B1F86" w:rsidP="0046441C">
      <w:pPr>
        <w:autoSpaceDE w:val="0"/>
        <w:autoSpaceDN w:val="0"/>
        <w:adjustRightInd w:val="0"/>
        <w:jc w:val="both"/>
        <w:rPr>
          <w:sz w:val="24"/>
          <w:szCs w:val="24"/>
          <w:lang w:eastAsia="ru-RU"/>
        </w:rPr>
      </w:pPr>
      <w:r>
        <w:rPr>
          <w:sz w:val="24"/>
          <w:szCs w:val="24"/>
          <w:lang w:eastAsia="ru-RU"/>
        </w:rPr>
        <w:t>ПК-4.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w:t>
      </w:r>
    </w:p>
    <w:p w:rsidR="003B1F86" w:rsidRPr="009C4111" w:rsidRDefault="003B1F86" w:rsidP="0046441C">
      <w:pPr>
        <w:autoSpaceDE w:val="0"/>
        <w:autoSpaceDN w:val="0"/>
        <w:adjustRightInd w:val="0"/>
        <w:jc w:val="both"/>
        <w:rPr>
          <w:sz w:val="16"/>
          <w:szCs w:val="16"/>
          <w:lang w:eastAsia="ru-RU"/>
        </w:rPr>
      </w:pPr>
    </w:p>
    <w:p w:rsidR="003B1F86" w:rsidRDefault="003B1F86" w:rsidP="0046441C">
      <w:pPr>
        <w:autoSpaceDE w:val="0"/>
        <w:autoSpaceDN w:val="0"/>
        <w:adjustRightInd w:val="0"/>
        <w:jc w:val="both"/>
        <w:rPr>
          <w:rFonts w:ascii="TimesNewRomanPS-BoldMT" w:hAnsi="TimesNewRomanPS-BoldMT" w:cs="TimesNewRomanPS-BoldMT"/>
          <w:b/>
          <w:bCs/>
          <w:sz w:val="24"/>
          <w:szCs w:val="24"/>
          <w:lang w:eastAsia="ru-RU"/>
        </w:rPr>
      </w:pPr>
      <w:r>
        <w:rPr>
          <w:rFonts w:ascii="TimesNewRomanPS-BoldMT Cyr" w:hAnsi="TimesNewRomanPS-BoldMT Cyr" w:cs="TimesNewRomanPS-BoldMT Cyr"/>
          <w:b/>
          <w:bCs/>
          <w:sz w:val="24"/>
          <w:szCs w:val="24"/>
          <w:lang w:eastAsia="ru-RU"/>
        </w:rPr>
        <w:t>Проектно-аналитическая деятельность</w:t>
      </w:r>
    </w:p>
    <w:p w:rsidR="003B1F86" w:rsidRDefault="003B1F86" w:rsidP="0046441C">
      <w:pPr>
        <w:autoSpaceDE w:val="0"/>
        <w:autoSpaceDN w:val="0"/>
        <w:adjustRightInd w:val="0"/>
        <w:jc w:val="both"/>
        <w:rPr>
          <w:rFonts w:ascii="TimesNewRomanPS-BoldMT" w:hAnsi="TimesNewRomanPS-BoldMT" w:cs="TimesNewRomanPS-BoldMT"/>
          <w:bCs/>
          <w:sz w:val="24"/>
          <w:szCs w:val="24"/>
          <w:lang w:eastAsia="ru-RU"/>
        </w:rPr>
      </w:pPr>
      <w:r w:rsidRPr="00F70586">
        <w:rPr>
          <w:rFonts w:ascii="TimesNewRomanPS-BoldMT Cyr" w:hAnsi="TimesNewRomanPS-BoldMT Cyr" w:cs="TimesNewRomanPS-BoldMT Cyr"/>
          <w:bCs/>
          <w:sz w:val="24"/>
          <w:szCs w:val="24"/>
          <w:lang w:eastAsia="ru-RU"/>
        </w:rPr>
        <w:t>ПК-5</w:t>
      </w:r>
      <w:r>
        <w:rPr>
          <w:rFonts w:ascii="TimesNewRomanPS-BoldMT Cyr" w:hAnsi="TimesNewRomanPS-BoldMT Cyr" w:cs="TimesNewRomanPS-BoldMT Cyr"/>
          <w:bCs/>
          <w:sz w:val="24"/>
          <w:szCs w:val="24"/>
          <w:lang w:eastAsia="ru-RU"/>
        </w:rPr>
        <w:t>.Систематизировать статистические материалы, характеризующие количественные  и качественные показатели деятельности организации и ее подразделений; изучать результаты работы организации и ее подразделений и сопоставлять их с показателями других организаций; выявлять внутрихозяйственные резервы и разрабатывать мероприятия по их использованию.</w:t>
      </w:r>
    </w:p>
    <w:p w:rsidR="003B1F86" w:rsidRDefault="003B1F86" w:rsidP="0046441C">
      <w:pPr>
        <w:autoSpaceDE w:val="0"/>
        <w:autoSpaceDN w:val="0"/>
        <w:adjustRightInd w:val="0"/>
        <w:jc w:val="both"/>
        <w:rPr>
          <w:rFonts w:ascii="TimesNewRomanPS-BoldMT" w:hAnsi="TimesNewRomanPS-BoldMT" w:cs="TimesNewRomanPS-BoldMT"/>
          <w:bCs/>
          <w:sz w:val="24"/>
          <w:szCs w:val="24"/>
          <w:lang w:eastAsia="ru-RU"/>
        </w:rPr>
      </w:pPr>
      <w:r>
        <w:rPr>
          <w:rFonts w:ascii="TimesNewRomanPS-BoldMT Cyr" w:hAnsi="TimesNewRomanPS-BoldMT Cyr" w:cs="TimesNewRomanPS-BoldMT Cyr"/>
          <w:bCs/>
          <w:sz w:val="24"/>
          <w:szCs w:val="24"/>
          <w:lang w:eastAsia="ru-RU"/>
        </w:rPr>
        <w:t>ПК-6. Проводить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производственно-хозяйственной деятельности; разрабатывать предложения по внесению соответствующих корректировок в планы организации и отдельных подразделений в случае изменения производственно-хозяйственной ситуации.</w:t>
      </w:r>
    </w:p>
    <w:p w:rsidR="003B1F86" w:rsidRDefault="003B1F86" w:rsidP="0046441C">
      <w:pPr>
        <w:autoSpaceDE w:val="0"/>
        <w:autoSpaceDN w:val="0"/>
        <w:adjustRightInd w:val="0"/>
        <w:jc w:val="both"/>
        <w:rPr>
          <w:rFonts w:ascii="TimesNewRomanPS-BoldMT Cyr" w:hAnsi="TimesNewRomanPS-BoldMT Cyr" w:cs="TimesNewRomanPS-BoldMT Cyr"/>
          <w:bCs/>
          <w:sz w:val="24"/>
          <w:szCs w:val="24"/>
          <w:lang w:eastAsia="ru-RU"/>
        </w:rPr>
      </w:pPr>
      <w:r>
        <w:rPr>
          <w:rFonts w:ascii="TimesNewRomanPS-BoldMT Cyr" w:hAnsi="TimesNewRomanPS-BoldMT Cyr" w:cs="TimesNewRomanPS-BoldMT Cyr"/>
          <w:bCs/>
          <w:sz w:val="24"/>
          <w:szCs w:val="24"/>
          <w:lang w:eastAsia="ru-RU"/>
        </w:rPr>
        <w:t>ПК-7. Обосновывать мероприятия по внедрению передовых методов хозяйствования, методов и приемов труда, улучшению организации и обслуживанию рабочих мест, созданию благоприятных условий труда.</w:t>
      </w:r>
    </w:p>
    <w:p w:rsidR="003B1F86" w:rsidRPr="009C4111" w:rsidRDefault="003B1F86" w:rsidP="0046441C">
      <w:pPr>
        <w:autoSpaceDE w:val="0"/>
        <w:autoSpaceDN w:val="0"/>
        <w:adjustRightInd w:val="0"/>
        <w:jc w:val="both"/>
        <w:rPr>
          <w:rFonts w:ascii="TimesNewRomanPS-BoldMT" w:hAnsi="TimesNewRomanPS-BoldMT" w:cs="TimesNewRomanPS-BoldMT"/>
          <w:bCs/>
          <w:sz w:val="16"/>
          <w:szCs w:val="16"/>
          <w:lang w:eastAsia="ru-RU"/>
        </w:rPr>
      </w:pPr>
    </w:p>
    <w:p w:rsidR="003B1F86" w:rsidRPr="007E4DC3" w:rsidRDefault="003B1F86" w:rsidP="0046441C">
      <w:pPr>
        <w:autoSpaceDE w:val="0"/>
        <w:autoSpaceDN w:val="0"/>
        <w:adjustRightInd w:val="0"/>
        <w:jc w:val="both"/>
        <w:rPr>
          <w:rFonts w:ascii="TimesNewRomanPS-BoldMT" w:hAnsi="TimesNewRomanPS-BoldMT" w:cs="TimesNewRomanPS-BoldMT"/>
          <w:b/>
          <w:bCs/>
          <w:sz w:val="24"/>
          <w:szCs w:val="24"/>
          <w:lang w:eastAsia="ru-RU"/>
        </w:rPr>
      </w:pPr>
      <w:r w:rsidRPr="007E4DC3">
        <w:rPr>
          <w:rFonts w:ascii="TimesNewRomanPS-BoldMT Cyr" w:hAnsi="TimesNewRomanPS-BoldMT Cyr" w:cs="TimesNewRomanPS-BoldMT Cyr"/>
          <w:b/>
          <w:bCs/>
          <w:sz w:val="24"/>
          <w:szCs w:val="24"/>
          <w:lang w:eastAsia="ru-RU"/>
        </w:rPr>
        <w:t>Планово-экономическая деятельность</w:t>
      </w:r>
    </w:p>
    <w:p w:rsidR="003B1F86" w:rsidRDefault="003B1F86" w:rsidP="0046441C">
      <w:pPr>
        <w:autoSpaceDE w:val="0"/>
        <w:autoSpaceDN w:val="0"/>
        <w:adjustRightInd w:val="0"/>
        <w:jc w:val="both"/>
        <w:rPr>
          <w:rFonts w:ascii="TimesNewRomanPS-BoldMT" w:hAnsi="TimesNewRomanPS-BoldMT" w:cs="TimesNewRomanPS-BoldMT"/>
          <w:bCs/>
          <w:sz w:val="24"/>
          <w:szCs w:val="24"/>
          <w:lang w:eastAsia="ru-RU"/>
        </w:rPr>
      </w:pPr>
      <w:r>
        <w:rPr>
          <w:rFonts w:ascii="TimesNewRomanPS-BoldMT Cyr" w:hAnsi="TimesNewRomanPS-BoldMT Cyr" w:cs="TimesNewRomanPS-BoldMT Cyr"/>
          <w:bCs/>
          <w:sz w:val="24"/>
          <w:szCs w:val="24"/>
          <w:lang w:eastAsia="ru-RU"/>
        </w:rPr>
        <w:t>ПК-8. Разрабатывать перспективные, среднесрочные и текущие планы экономического и социального развития организации и ее структурных подразделений.</w:t>
      </w:r>
    </w:p>
    <w:p w:rsidR="003B1F86" w:rsidRDefault="003B1F86" w:rsidP="0046441C">
      <w:pPr>
        <w:autoSpaceDE w:val="0"/>
        <w:autoSpaceDN w:val="0"/>
        <w:adjustRightInd w:val="0"/>
        <w:jc w:val="both"/>
        <w:rPr>
          <w:rFonts w:ascii="TimesNewRomanPS-BoldMT" w:hAnsi="TimesNewRomanPS-BoldMT" w:cs="TimesNewRomanPS-BoldMT"/>
          <w:b/>
          <w:bCs/>
          <w:sz w:val="24"/>
          <w:szCs w:val="24"/>
          <w:lang w:eastAsia="ru-RU"/>
        </w:rPr>
      </w:pPr>
      <w:r>
        <w:rPr>
          <w:rFonts w:ascii="TimesNewRomanPS-BoldMT Cyr" w:hAnsi="TimesNewRomanPS-BoldMT Cyr" w:cs="TimesNewRomanPS-BoldMT Cyr"/>
          <w:bCs/>
          <w:sz w:val="24"/>
          <w:szCs w:val="24"/>
          <w:lang w:eastAsia="ru-RU"/>
        </w:rPr>
        <w:t>ПК-11. Обосновывать мероприятия по совершенствованию и расширению сферы действия коммерческого и внутрихозяйственного расчета; рассчитывать экономический эффект от внедрения инновационных проектов.</w:t>
      </w:r>
    </w:p>
    <w:p w:rsidR="003B1F86" w:rsidRPr="009C4111" w:rsidRDefault="003B1F86" w:rsidP="0046441C">
      <w:pPr>
        <w:autoSpaceDE w:val="0"/>
        <w:autoSpaceDN w:val="0"/>
        <w:adjustRightInd w:val="0"/>
        <w:jc w:val="both"/>
        <w:rPr>
          <w:rFonts w:ascii="TimesNewRomanPS-BoldMT" w:hAnsi="TimesNewRomanPS-BoldMT" w:cs="TimesNewRomanPS-BoldMT"/>
          <w:b/>
          <w:bCs/>
          <w:sz w:val="16"/>
          <w:szCs w:val="16"/>
          <w:lang w:eastAsia="ru-RU"/>
        </w:rPr>
      </w:pPr>
    </w:p>
    <w:p w:rsidR="003B1F86" w:rsidRPr="004712BE" w:rsidRDefault="003B1F86" w:rsidP="0046441C">
      <w:pPr>
        <w:autoSpaceDE w:val="0"/>
        <w:autoSpaceDN w:val="0"/>
        <w:adjustRightInd w:val="0"/>
        <w:jc w:val="both"/>
        <w:rPr>
          <w:rFonts w:ascii="TimesNewRomanPS-BoldMT" w:hAnsi="TimesNewRomanPS-BoldMT" w:cs="TimesNewRomanPS-BoldMT"/>
          <w:b/>
          <w:bCs/>
          <w:sz w:val="24"/>
          <w:szCs w:val="24"/>
          <w:lang w:eastAsia="ru-RU"/>
        </w:rPr>
      </w:pPr>
      <w:r>
        <w:rPr>
          <w:rFonts w:ascii="TimesNewRomanPS-BoldMT Cyr" w:hAnsi="TimesNewRomanPS-BoldMT Cyr" w:cs="TimesNewRomanPS-BoldMT Cyr"/>
          <w:b/>
          <w:bCs/>
          <w:sz w:val="24"/>
          <w:szCs w:val="24"/>
          <w:lang w:eastAsia="ru-RU"/>
        </w:rPr>
        <w:t>Финансово-кредитная деятельность</w:t>
      </w:r>
    </w:p>
    <w:p w:rsidR="003B1F86" w:rsidRDefault="003B1F86" w:rsidP="0046441C">
      <w:pPr>
        <w:autoSpaceDE w:val="0"/>
        <w:autoSpaceDN w:val="0"/>
        <w:adjustRightInd w:val="0"/>
        <w:jc w:val="both"/>
        <w:rPr>
          <w:rFonts w:ascii="TimesNewRomanPS-BoldMT" w:hAnsi="TimesNewRomanPS-BoldMT" w:cs="TimesNewRomanPS-BoldMT"/>
          <w:bCs/>
          <w:sz w:val="24"/>
          <w:szCs w:val="24"/>
          <w:lang w:eastAsia="ru-RU"/>
        </w:rPr>
      </w:pPr>
      <w:r>
        <w:rPr>
          <w:rFonts w:ascii="TimesNewRomanPS-BoldMT Cyr" w:hAnsi="TimesNewRomanPS-BoldMT Cyr" w:cs="TimesNewRomanPS-BoldMT Cyr"/>
          <w:bCs/>
          <w:sz w:val="24"/>
          <w:szCs w:val="24"/>
          <w:lang w:eastAsia="ru-RU"/>
        </w:rPr>
        <w:t xml:space="preserve">ПК-12. Анализировать действие инструментов денежно-кредитной политики, эффективность организации денежного оборота, деятельность кредитно-финансовых организаций, их </w:t>
      </w:r>
      <w:r>
        <w:rPr>
          <w:rFonts w:ascii="TimesNewRomanPS-BoldMT Cyr" w:hAnsi="TimesNewRomanPS-BoldMT Cyr" w:cs="TimesNewRomanPS-BoldMT Cyr"/>
          <w:bCs/>
          <w:sz w:val="24"/>
          <w:szCs w:val="24"/>
          <w:lang w:eastAsia="ru-RU"/>
        </w:rPr>
        <w:lastRenderedPageBreak/>
        <w:t>показатели; организовывать работу в сфере предоставления банковских и финансовых услуг на всех сегментах рынка.</w:t>
      </w:r>
    </w:p>
    <w:p w:rsidR="003B1F86" w:rsidRDefault="003B1F86" w:rsidP="0046441C">
      <w:pPr>
        <w:autoSpaceDE w:val="0"/>
        <w:autoSpaceDN w:val="0"/>
        <w:adjustRightInd w:val="0"/>
        <w:jc w:val="both"/>
        <w:rPr>
          <w:rFonts w:ascii="TimesNewRomanPS-BoldMT" w:hAnsi="TimesNewRomanPS-BoldMT" w:cs="TimesNewRomanPS-BoldMT"/>
          <w:bCs/>
          <w:sz w:val="24"/>
          <w:szCs w:val="24"/>
          <w:lang w:eastAsia="ru-RU"/>
        </w:rPr>
      </w:pPr>
      <w:r>
        <w:rPr>
          <w:rFonts w:ascii="TimesNewRomanPS-BoldMT Cyr" w:hAnsi="TimesNewRomanPS-BoldMT Cyr" w:cs="TimesNewRomanPS-BoldMT Cyr"/>
          <w:bCs/>
          <w:sz w:val="24"/>
          <w:szCs w:val="24"/>
          <w:lang w:eastAsia="ru-RU"/>
        </w:rPr>
        <w:t>ПК-14. Разрабатывать финансовую стратегию субъектов хозяйствования всех видов собственности; составлять финансовые планы субъектов хозяйствования, рассчитывать объемы денежных доходов и расходов субъектов</w:t>
      </w:r>
      <w:r w:rsidR="00E97CAB">
        <w:rPr>
          <w:rFonts w:ascii="TimesNewRomanPS-BoldMT Cyr" w:hAnsi="TimesNewRomanPS-BoldMT Cyr" w:cs="TimesNewRomanPS-BoldMT Cyr"/>
          <w:bCs/>
          <w:sz w:val="24"/>
          <w:szCs w:val="24"/>
          <w:lang w:eastAsia="ru-RU"/>
        </w:rPr>
        <w:t xml:space="preserve"> </w:t>
      </w:r>
      <w:r>
        <w:rPr>
          <w:rFonts w:ascii="TimesNewRomanPS-BoldMT Cyr" w:hAnsi="TimesNewRomanPS-BoldMT Cyr" w:cs="TimesNewRomanPS-BoldMT Cyr"/>
          <w:bCs/>
          <w:sz w:val="24"/>
          <w:szCs w:val="24"/>
          <w:lang w:eastAsia="ru-RU"/>
        </w:rPr>
        <w:t>хозяйствования и источники их финансирования; использовать методы финансового анализа, планирования и прогнозирования, финансового контроля в практике управления финансовым состоянием организации.</w:t>
      </w:r>
    </w:p>
    <w:p w:rsidR="003B1F86" w:rsidRDefault="003B1F86" w:rsidP="0046441C">
      <w:pPr>
        <w:autoSpaceDE w:val="0"/>
        <w:autoSpaceDN w:val="0"/>
        <w:adjustRightInd w:val="0"/>
        <w:jc w:val="both"/>
        <w:rPr>
          <w:rFonts w:ascii="TimesNewRomanPS-BoldMT" w:hAnsi="TimesNewRomanPS-BoldMT" w:cs="TimesNewRomanPS-BoldMT"/>
          <w:bCs/>
          <w:sz w:val="24"/>
          <w:szCs w:val="24"/>
          <w:lang w:eastAsia="ru-RU"/>
        </w:rPr>
      </w:pPr>
      <w:r>
        <w:rPr>
          <w:rFonts w:ascii="TimesNewRomanPS-BoldMT Cyr" w:hAnsi="TimesNewRomanPS-BoldMT Cyr" w:cs="TimesNewRomanPS-BoldMT Cyr"/>
          <w:bCs/>
          <w:sz w:val="24"/>
          <w:szCs w:val="24"/>
          <w:lang w:eastAsia="ru-RU"/>
        </w:rPr>
        <w:t>ПК-15. Рассчитывать собственные источники финансирования капитальных вложений и обосновать размеры привлекаемых ресурсов; составлять комплект финансовых расчетов к бизнес-плану и обосновать его реальность.</w:t>
      </w:r>
    </w:p>
    <w:p w:rsidR="003B1F86" w:rsidRDefault="003B1F86" w:rsidP="0046441C">
      <w:pPr>
        <w:autoSpaceDE w:val="0"/>
        <w:autoSpaceDN w:val="0"/>
        <w:adjustRightInd w:val="0"/>
        <w:jc w:val="both"/>
        <w:rPr>
          <w:rFonts w:ascii="TimesNewRomanPS-BoldMT" w:hAnsi="TimesNewRomanPS-BoldMT" w:cs="TimesNewRomanPS-BoldMT"/>
          <w:bCs/>
          <w:sz w:val="24"/>
          <w:szCs w:val="24"/>
          <w:lang w:eastAsia="ru-RU"/>
        </w:rPr>
      </w:pPr>
      <w:r>
        <w:rPr>
          <w:rFonts w:ascii="TimesNewRomanPS-BoldMT Cyr" w:hAnsi="TimesNewRomanPS-BoldMT Cyr" w:cs="TimesNewRomanPS-BoldMT Cyr"/>
          <w:bCs/>
          <w:sz w:val="24"/>
          <w:szCs w:val="24"/>
          <w:lang w:eastAsia="ru-RU"/>
        </w:rPr>
        <w:t>ПК-18. Выполнять профессиональные обязанности по расчету налоговой базы и налогов на основе действующего налогового законодательства и других нормативно-правовых актов о налогах и сборах, анализировать налоговое законодательство, сопоставлять положения отдельных норм, анализировать и оценивать налоговую нагрузку субъектов хозяйствования, а также налоговые риски участников налоговых отношений, осуществлять мероприятия по их снижению.</w:t>
      </w:r>
    </w:p>
    <w:p w:rsidR="003B1F86" w:rsidRPr="009C4111" w:rsidRDefault="003B1F86" w:rsidP="0046441C">
      <w:pPr>
        <w:autoSpaceDE w:val="0"/>
        <w:autoSpaceDN w:val="0"/>
        <w:adjustRightInd w:val="0"/>
        <w:jc w:val="both"/>
        <w:rPr>
          <w:rFonts w:ascii="TimesNewRomanPS-BoldMT" w:hAnsi="TimesNewRomanPS-BoldMT" w:cs="TimesNewRomanPS-BoldMT"/>
          <w:bCs/>
          <w:sz w:val="16"/>
          <w:szCs w:val="16"/>
          <w:lang w:eastAsia="ru-RU"/>
        </w:rPr>
      </w:pPr>
    </w:p>
    <w:p w:rsidR="003B1F86" w:rsidRPr="004712BE" w:rsidRDefault="003B1F86" w:rsidP="0046441C">
      <w:pPr>
        <w:autoSpaceDE w:val="0"/>
        <w:autoSpaceDN w:val="0"/>
        <w:adjustRightInd w:val="0"/>
        <w:jc w:val="both"/>
        <w:rPr>
          <w:rFonts w:ascii="TimesNewRomanPS-BoldMT" w:hAnsi="TimesNewRomanPS-BoldMT" w:cs="TimesNewRomanPS-BoldMT"/>
          <w:b/>
          <w:bCs/>
          <w:sz w:val="24"/>
          <w:szCs w:val="24"/>
          <w:lang w:eastAsia="ru-RU"/>
        </w:rPr>
      </w:pPr>
      <w:r w:rsidRPr="004712BE">
        <w:rPr>
          <w:rFonts w:ascii="TimesNewRomanPS-BoldMT Cyr" w:hAnsi="TimesNewRomanPS-BoldMT Cyr" w:cs="TimesNewRomanPS-BoldMT Cyr"/>
          <w:b/>
          <w:bCs/>
          <w:sz w:val="24"/>
          <w:szCs w:val="24"/>
          <w:lang w:eastAsia="ru-RU"/>
        </w:rPr>
        <w:t>Организационно-управленческая деятельность</w:t>
      </w:r>
    </w:p>
    <w:p w:rsidR="003B1F86" w:rsidRDefault="003B1F86" w:rsidP="0046441C">
      <w:pPr>
        <w:autoSpaceDE w:val="0"/>
        <w:autoSpaceDN w:val="0"/>
        <w:adjustRightInd w:val="0"/>
        <w:jc w:val="both"/>
        <w:rPr>
          <w:sz w:val="24"/>
          <w:szCs w:val="24"/>
          <w:lang w:eastAsia="ru-RU"/>
        </w:rPr>
      </w:pPr>
      <w:r w:rsidRPr="006D419A">
        <w:rPr>
          <w:sz w:val="24"/>
          <w:szCs w:val="24"/>
          <w:lang w:eastAsia="ru-RU"/>
        </w:rPr>
        <w:t>ПК-19</w:t>
      </w:r>
      <w:r w:rsidRPr="001055C0">
        <w:rPr>
          <w:sz w:val="24"/>
          <w:szCs w:val="24"/>
          <w:lang w:eastAsia="ru-RU"/>
        </w:rPr>
        <w:t>. Работать с юридической литературой и трудовым законодательством.</w:t>
      </w:r>
    </w:p>
    <w:p w:rsidR="003B1F86" w:rsidRPr="001055C0" w:rsidRDefault="003B1F86" w:rsidP="0046441C">
      <w:pPr>
        <w:autoSpaceDE w:val="0"/>
        <w:autoSpaceDN w:val="0"/>
        <w:adjustRightInd w:val="0"/>
        <w:jc w:val="both"/>
        <w:rPr>
          <w:sz w:val="24"/>
          <w:szCs w:val="24"/>
          <w:lang w:eastAsia="ru-RU"/>
        </w:rPr>
      </w:pPr>
      <w:r>
        <w:rPr>
          <w:sz w:val="24"/>
          <w:szCs w:val="24"/>
          <w:lang w:eastAsia="ru-RU"/>
        </w:rPr>
        <w:t>ПК-21. Анализировать и оценивать собранные в ходже профессиональной деятельности данные.</w:t>
      </w:r>
    </w:p>
    <w:p w:rsidR="003B1F86" w:rsidRDefault="003B1F86" w:rsidP="0046441C">
      <w:pPr>
        <w:autoSpaceDE w:val="0"/>
        <w:autoSpaceDN w:val="0"/>
        <w:adjustRightInd w:val="0"/>
        <w:jc w:val="both"/>
        <w:rPr>
          <w:sz w:val="24"/>
          <w:szCs w:val="24"/>
          <w:lang w:eastAsia="ru-RU"/>
        </w:rPr>
      </w:pPr>
      <w:r w:rsidRPr="001055C0">
        <w:rPr>
          <w:sz w:val="24"/>
          <w:szCs w:val="24"/>
          <w:lang w:eastAsia="ru-RU"/>
        </w:rPr>
        <w:t xml:space="preserve">ПК- </w:t>
      </w:r>
      <w:r>
        <w:rPr>
          <w:sz w:val="24"/>
          <w:szCs w:val="24"/>
          <w:lang w:eastAsia="ru-RU"/>
        </w:rPr>
        <w:t>23. Пользоваться глобальными информационными ресурсами, владеть современными средствами телекоммуникаций.</w:t>
      </w:r>
    </w:p>
    <w:p w:rsidR="003B1F86" w:rsidRPr="00985332" w:rsidRDefault="003B1F86" w:rsidP="0046441C">
      <w:pPr>
        <w:autoSpaceDE w:val="0"/>
        <w:autoSpaceDN w:val="0"/>
        <w:adjustRightInd w:val="0"/>
        <w:jc w:val="both"/>
        <w:rPr>
          <w:rFonts w:ascii="Calibri" w:hAnsi="Calibri" w:cs="TimesNewRomanPSMT"/>
          <w:sz w:val="24"/>
          <w:szCs w:val="24"/>
          <w:lang w:eastAsia="ru-RU"/>
        </w:rPr>
      </w:pPr>
      <w:r>
        <w:rPr>
          <w:sz w:val="24"/>
          <w:szCs w:val="24"/>
          <w:lang w:eastAsia="ru-RU"/>
        </w:rPr>
        <w:t>ПК-24. Понимать сущность и социальную значимость своей будущей профессии, основные проблемы дисциплин, определяющих конкретную область его деятельности, видеть их взаимосвязь в целостной системе знаний.</w:t>
      </w:r>
    </w:p>
    <w:p w:rsidR="003B1F86" w:rsidRPr="00456D7C" w:rsidRDefault="003B1F86" w:rsidP="00FC59C1">
      <w:pPr>
        <w:ind w:firstLine="708"/>
        <w:jc w:val="both"/>
        <w:rPr>
          <w:sz w:val="24"/>
          <w:szCs w:val="24"/>
          <w:lang w:eastAsia="ru-RU"/>
        </w:rPr>
      </w:pPr>
    </w:p>
    <w:p w:rsidR="003B1F86" w:rsidRPr="00FC59C1" w:rsidRDefault="003B1F86" w:rsidP="009C4111">
      <w:pPr>
        <w:ind w:firstLine="709"/>
        <w:jc w:val="both"/>
        <w:rPr>
          <w:sz w:val="24"/>
          <w:szCs w:val="24"/>
          <w:lang w:eastAsia="ru-RU"/>
        </w:rPr>
      </w:pPr>
      <w:r w:rsidRPr="00FC59C1">
        <w:rPr>
          <w:b/>
          <w:sz w:val="24"/>
          <w:szCs w:val="24"/>
          <w:lang w:eastAsia="ru-RU"/>
        </w:rPr>
        <w:t>Форма получения высшего образования – дневная.</w:t>
      </w:r>
      <w:r w:rsidR="009C4111">
        <w:rPr>
          <w:sz w:val="24"/>
          <w:szCs w:val="24"/>
          <w:lang w:eastAsia="ru-RU"/>
        </w:rPr>
        <w:t xml:space="preserve"> </w:t>
      </w:r>
      <w:r>
        <w:rPr>
          <w:sz w:val="24"/>
          <w:szCs w:val="24"/>
          <w:lang w:eastAsia="ru-RU"/>
        </w:rPr>
        <w:t>4</w:t>
      </w:r>
      <w:r w:rsidRPr="00FC59C1">
        <w:rPr>
          <w:sz w:val="24"/>
          <w:szCs w:val="24"/>
          <w:lang w:eastAsia="ru-RU"/>
        </w:rPr>
        <w:t xml:space="preserve"> курс </w:t>
      </w:r>
      <w:r>
        <w:rPr>
          <w:sz w:val="24"/>
          <w:szCs w:val="24"/>
          <w:lang w:eastAsia="ru-RU"/>
        </w:rPr>
        <w:t>8</w:t>
      </w:r>
      <w:r w:rsidRPr="00FC59C1">
        <w:rPr>
          <w:sz w:val="24"/>
          <w:szCs w:val="24"/>
          <w:lang w:eastAsia="ru-RU"/>
        </w:rPr>
        <w:t xml:space="preserve"> семестр. </w:t>
      </w:r>
    </w:p>
    <w:p w:rsidR="003B1F86" w:rsidRDefault="003B1F86">
      <w:pPr>
        <w:rPr>
          <w:sz w:val="24"/>
          <w:szCs w:val="24"/>
        </w:rPr>
      </w:pPr>
    </w:p>
    <w:p w:rsidR="003B1F86" w:rsidRDefault="003B1F86">
      <w:pPr>
        <w:rPr>
          <w:sz w:val="24"/>
          <w:szCs w:val="24"/>
        </w:rPr>
      </w:pPr>
    </w:p>
    <w:p w:rsidR="003B1F86" w:rsidRDefault="003B1F86">
      <w:pPr>
        <w:rPr>
          <w:sz w:val="24"/>
          <w:szCs w:val="24"/>
        </w:rPr>
      </w:pPr>
    </w:p>
    <w:p w:rsidR="003B1F86" w:rsidRDefault="003B1F86">
      <w:pPr>
        <w:rPr>
          <w:sz w:val="24"/>
          <w:szCs w:val="24"/>
        </w:rPr>
      </w:pPr>
    </w:p>
    <w:p w:rsidR="003B1F86" w:rsidRDefault="003B1F86">
      <w:pPr>
        <w:rPr>
          <w:sz w:val="24"/>
          <w:szCs w:val="24"/>
        </w:rPr>
      </w:pPr>
    </w:p>
    <w:p w:rsidR="003B1F86" w:rsidRDefault="003B1F86">
      <w:pPr>
        <w:rPr>
          <w:sz w:val="24"/>
          <w:szCs w:val="24"/>
        </w:rPr>
      </w:pPr>
    </w:p>
    <w:p w:rsidR="003B1F86" w:rsidRDefault="003B1F86">
      <w:pPr>
        <w:rPr>
          <w:sz w:val="24"/>
          <w:szCs w:val="24"/>
        </w:rPr>
      </w:pPr>
    </w:p>
    <w:p w:rsidR="003B1F86" w:rsidRDefault="003B1F86">
      <w:pPr>
        <w:rPr>
          <w:sz w:val="24"/>
          <w:szCs w:val="24"/>
        </w:rPr>
      </w:pPr>
    </w:p>
    <w:p w:rsidR="003B1F86" w:rsidRDefault="003B1F86">
      <w:pPr>
        <w:rPr>
          <w:sz w:val="24"/>
          <w:szCs w:val="24"/>
        </w:rPr>
      </w:pPr>
    </w:p>
    <w:p w:rsidR="003B1F86" w:rsidRDefault="003B1F86">
      <w:pPr>
        <w:rPr>
          <w:sz w:val="24"/>
          <w:szCs w:val="24"/>
        </w:rPr>
      </w:pPr>
    </w:p>
    <w:p w:rsidR="003B1F86" w:rsidRDefault="003B1F86">
      <w:pPr>
        <w:rPr>
          <w:sz w:val="24"/>
          <w:szCs w:val="24"/>
        </w:rPr>
      </w:pPr>
    </w:p>
    <w:p w:rsidR="003B1F86" w:rsidRDefault="003B1F86">
      <w:pPr>
        <w:rPr>
          <w:sz w:val="24"/>
          <w:szCs w:val="24"/>
        </w:rPr>
      </w:pPr>
    </w:p>
    <w:p w:rsidR="003B1F86" w:rsidRDefault="003B1F86">
      <w:pPr>
        <w:rPr>
          <w:sz w:val="24"/>
          <w:szCs w:val="24"/>
        </w:rPr>
      </w:pPr>
    </w:p>
    <w:p w:rsidR="00205B0B" w:rsidRDefault="00205B0B">
      <w:pPr>
        <w:rPr>
          <w:sz w:val="24"/>
          <w:szCs w:val="24"/>
        </w:rPr>
      </w:pPr>
    </w:p>
    <w:p w:rsidR="00205B0B" w:rsidRDefault="00205B0B">
      <w:pPr>
        <w:rPr>
          <w:sz w:val="24"/>
          <w:szCs w:val="24"/>
        </w:rPr>
      </w:pPr>
    </w:p>
    <w:p w:rsidR="00205B0B" w:rsidRDefault="00205B0B">
      <w:pPr>
        <w:rPr>
          <w:sz w:val="24"/>
          <w:szCs w:val="24"/>
        </w:rPr>
      </w:pPr>
    </w:p>
    <w:p w:rsidR="009C4111" w:rsidRDefault="009C4111">
      <w:pPr>
        <w:rPr>
          <w:sz w:val="24"/>
          <w:szCs w:val="24"/>
        </w:rPr>
      </w:pPr>
    </w:p>
    <w:p w:rsidR="009C4111" w:rsidRDefault="009C4111">
      <w:pPr>
        <w:rPr>
          <w:sz w:val="24"/>
          <w:szCs w:val="24"/>
        </w:rPr>
      </w:pPr>
    </w:p>
    <w:p w:rsidR="009C4111" w:rsidRDefault="009C4111">
      <w:pPr>
        <w:rPr>
          <w:sz w:val="24"/>
          <w:szCs w:val="24"/>
        </w:rPr>
      </w:pPr>
    </w:p>
    <w:p w:rsidR="009C4111" w:rsidRDefault="009C4111">
      <w:pPr>
        <w:rPr>
          <w:sz w:val="24"/>
          <w:szCs w:val="24"/>
        </w:rPr>
      </w:pPr>
    </w:p>
    <w:p w:rsidR="009C4111" w:rsidRDefault="009C4111">
      <w:pPr>
        <w:rPr>
          <w:sz w:val="24"/>
          <w:szCs w:val="24"/>
        </w:rPr>
      </w:pPr>
    </w:p>
    <w:p w:rsidR="009C4111" w:rsidRDefault="009C4111">
      <w:pPr>
        <w:rPr>
          <w:sz w:val="24"/>
          <w:szCs w:val="24"/>
        </w:rPr>
      </w:pPr>
    </w:p>
    <w:p w:rsidR="009C4111" w:rsidRDefault="009C4111">
      <w:pPr>
        <w:rPr>
          <w:sz w:val="24"/>
          <w:szCs w:val="24"/>
        </w:rPr>
      </w:pPr>
    </w:p>
    <w:p w:rsidR="003B1F86" w:rsidRDefault="003B1F86">
      <w:pPr>
        <w:rPr>
          <w:sz w:val="24"/>
          <w:szCs w:val="24"/>
        </w:rPr>
      </w:pPr>
    </w:p>
    <w:p w:rsidR="003B1F86" w:rsidRPr="00F60C55" w:rsidRDefault="003B1F86" w:rsidP="00F60C55">
      <w:pPr>
        <w:jc w:val="center"/>
        <w:rPr>
          <w:b/>
          <w:sz w:val="24"/>
          <w:szCs w:val="24"/>
        </w:rPr>
      </w:pPr>
      <w:r w:rsidRPr="00F60C55">
        <w:rPr>
          <w:b/>
          <w:sz w:val="24"/>
          <w:szCs w:val="24"/>
        </w:rPr>
        <w:lastRenderedPageBreak/>
        <w:t xml:space="preserve">2 СОДЕРЖАНИЕ </w:t>
      </w:r>
      <w:r>
        <w:rPr>
          <w:b/>
          <w:sz w:val="24"/>
          <w:szCs w:val="24"/>
        </w:rPr>
        <w:t>ГОСУДАРСТВЕННОГО ЭКЗАМЕНА</w:t>
      </w:r>
    </w:p>
    <w:p w:rsidR="000F7D41" w:rsidRDefault="000F7D41" w:rsidP="000F7D41">
      <w:pPr>
        <w:jc w:val="center"/>
        <w:rPr>
          <w:b/>
          <w:spacing w:val="-2"/>
          <w:sz w:val="24"/>
          <w:szCs w:val="24"/>
          <w:u w:val="single"/>
          <w:lang w:eastAsia="ru-RU"/>
        </w:rPr>
      </w:pPr>
    </w:p>
    <w:p w:rsidR="00C557C4" w:rsidRPr="00C557C4" w:rsidRDefault="00C557C4" w:rsidP="00C557C4">
      <w:pPr>
        <w:jc w:val="center"/>
        <w:rPr>
          <w:spacing w:val="-2"/>
          <w:sz w:val="24"/>
          <w:szCs w:val="24"/>
          <w:u w:val="single"/>
          <w:lang w:eastAsia="ru-RU"/>
        </w:rPr>
      </w:pPr>
      <w:r w:rsidRPr="00C557C4">
        <w:rPr>
          <w:spacing w:val="-2"/>
          <w:sz w:val="24"/>
          <w:szCs w:val="24"/>
          <w:u w:val="single"/>
          <w:lang w:eastAsia="ru-RU"/>
        </w:rPr>
        <w:t>ДЕНЕЖНОЕ ОБРАЩЕНИЕ</w:t>
      </w:r>
    </w:p>
    <w:p w:rsidR="00C557C4" w:rsidRPr="00C557C4" w:rsidRDefault="00C557C4" w:rsidP="00C557C4">
      <w:pPr>
        <w:jc w:val="center"/>
        <w:rPr>
          <w:spacing w:val="-2"/>
          <w:sz w:val="24"/>
          <w:szCs w:val="24"/>
          <w:highlight w:val="yellow"/>
          <w:u w:val="single"/>
          <w:lang w:eastAsia="ru-RU"/>
        </w:rPr>
      </w:pPr>
    </w:p>
    <w:p w:rsidR="00C557C4" w:rsidRPr="00C557C4" w:rsidRDefault="00C557C4" w:rsidP="00C557C4">
      <w:pPr>
        <w:numPr>
          <w:ilvl w:val="0"/>
          <w:numId w:val="6"/>
        </w:numPr>
        <w:tabs>
          <w:tab w:val="left" w:pos="284"/>
          <w:tab w:val="left" w:pos="426"/>
        </w:tabs>
        <w:ind w:left="0" w:firstLine="0"/>
        <w:jc w:val="both"/>
        <w:rPr>
          <w:b/>
          <w:i/>
          <w:sz w:val="24"/>
          <w:szCs w:val="24"/>
          <w:lang w:eastAsia="ru-RU"/>
        </w:rPr>
      </w:pPr>
      <w:r w:rsidRPr="00C557C4">
        <w:rPr>
          <w:b/>
          <w:i/>
          <w:sz w:val="24"/>
          <w:szCs w:val="24"/>
          <w:lang w:eastAsia="ru-RU"/>
        </w:rPr>
        <w:t xml:space="preserve">Происхождение, сущность и функции денег. </w:t>
      </w:r>
    </w:p>
    <w:p w:rsidR="00C557C4" w:rsidRPr="00C557C4" w:rsidRDefault="00C557C4" w:rsidP="00C557C4">
      <w:pPr>
        <w:tabs>
          <w:tab w:val="left" w:pos="426"/>
        </w:tabs>
        <w:jc w:val="both"/>
        <w:rPr>
          <w:sz w:val="24"/>
          <w:szCs w:val="24"/>
          <w:lang w:eastAsia="ru-RU"/>
        </w:rPr>
      </w:pPr>
      <w:r w:rsidRPr="00C557C4">
        <w:rPr>
          <w:sz w:val="24"/>
          <w:szCs w:val="24"/>
          <w:lang w:eastAsia="ru-RU"/>
        </w:rPr>
        <w:t xml:space="preserve">Концепции происхождения денег: рационалистическая и эволюционная. Характеристика сущности денег. </w:t>
      </w:r>
      <w:r w:rsidR="00F23DB2">
        <w:rPr>
          <w:sz w:val="24"/>
          <w:szCs w:val="24"/>
          <w:lang w:eastAsia="ru-RU"/>
        </w:rPr>
        <w:t>Ф</w:t>
      </w:r>
      <w:r w:rsidRPr="00C557C4">
        <w:rPr>
          <w:sz w:val="24"/>
          <w:szCs w:val="24"/>
          <w:lang w:eastAsia="ru-RU"/>
        </w:rPr>
        <w:t>ункции денег. Сущность и значение функции меры стоимости. Деньги в функции средства обращения. Функция денег как средства платежа. Функция средства накопления. Деньги в сфере международного экономического оборота.</w:t>
      </w:r>
    </w:p>
    <w:p w:rsidR="00C557C4" w:rsidRPr="00C557C4" w:rsidRDefault="00C557C4" w:rsidP="00C557C4">
      <w:pPr>
        <w:numPr>
          <w:ilvl w:val="0"/>
          <w:numId w:val="6"/>
        </w:numPr>
        <w:tabs>
          <w:tab w:val="left" w:pos="284"/>
          <w:tab w:val="left" w:pos="426"/>
        </w:tabs>
        <w:ind w:left="0" w:firstLine="0"/>
        <w:jc w:val="both"/>
        <w:rPr>
          <w:b/>
          <w:i/>
          <w:sz w:val="24"/>
          <w:szCs w:val="24"/>
          <w:lang w:eastAsia="ru-RU"/>
        </w:rPr>
      </w:pPr>
      <w:r w:rsidRPr="00C557C4">
        <w:rPr>
          <w:b/>
          <w:i/>
          <w:sz w:val="24"/>
          <w:szCs w:val="24"/>
          <w:lang w:eastAsia="ru-RU"/>
        </w:rPr>
        <w:t xml:space="preserve">Понятие и основные элементы денежной системы. </w:t>
      </w:r>
    </w:p>
    <w:p w:rsidR="00C557C4" w:rsidRPr="00C557C4" w:rsidRDefault="00C557C4" w:rsidP="00C557C4">
      <w:pPr>
        <w:tabs>
          <w:tab w:val="left" w:pos="426"/>
        </w:tabs>
        <w:jc w:val="both"/>
        <w:rPr>
          <w:sz w:val="24"/>
          <w:szCs w:val="24"/>
          <w:lang w:eastAsia="ru-RU"/>
        </w:rPr>
      </w:pPr>
      <w:r w:rsidRPr="00C557C4">
        <w:rPr>
          <w:sz w:val="24"/>
          <w:szCs w:val="24"/>
          <w:lang w:eastAsia="ru-RU"/>
        </w:rPr>
        <w:t xml:space="preserve">Понятие денежной системы. Основные принципы современной денежной системы рыночного типа. Классификация типов денежных систем. Товарные денежные системы. Металлические денежные системы. Денежные системы обращения бумажных и кредитных денег. </w:t>
      </w:r>
      <w:r w:rsidRPr="00C557C4">
        <w:rPr>
          <w:sz w:val="24"/>
          <w:szCs w:val="24"/>
        </w:rPr>
        <w:t>Основные элементы национальных денежных систем. Денежная система Республики Беларусь и её развитие.</w:t>
      </w:r>
    </w:p>
    <w:p w:rsidR="00C557C4" w:rsidRPr="00C557C4" w:rsidRDefault="00C557C4" w:rsidP="00C557C4">
      <w:pPr>
        <w:numPr>
          <w:ilvl w:val="0"/>
          <w:numId w:val="6"/>
        </w:numPr>
        <w:tabs>
          <w:tab w:val="left" w:pos="284"/>
          <w:tab w:val="left" w:pos="426"/>
        </w:tabs>
        <w:ind w:left="0" w:firstLine="0"/>
        <w:jc w:val="both"/>
        <w:rPr>
          <w:b/>
          <w:i/>
          <w:sz w:val="24"/>
          <w:szCs w:val="24"/>
          <w:lang w:eastAsia="ru-RU"/>
        </w:rPr>
      </w:pPr>
      <w:r w:rsidRPr="00C557C4">
        <w:rPr>
          <w:b/>
          <w:i/>
          <w:sz w:val="24"/>
          <w:szCs w:val="24"/>
          <w:lang w:eastAsia="ru-RU"/>
        </w:rPr>
        <w:t>Организация безналичного денежного оборота.</w:t>
      </w:r>
    </w:p>
    <w:p w:rsidR="00C557C4" w:rsidRPr="00C557C4" w:rsidRDefault="00C557C4" w:rsidP="00C557C4">
      <w:pPr>
        <w:tabs>
          <w:tab w:val="left" w:pos="426"/>
        </w:tabs>
        <w:jc w:val="both"/>
        <w:rPr>
          <w:sz w:val="24"/>
          <w:szCs w:val="24"/>
          <w:lang w:eastAsia="ru-RU"/>
        </w:rPr>
      </w:pPr>
      <w:r w:rsidRPr="00C557C4">
        <w:rPr>
          <w:sz w:val="24"/>
          <w:szCs w:val="24"/>
          <w:lang w:eastAsia="ru-RU"/>
        </w:rPr>
        <w:t>Понятие денежного оборота. Классификация денежного оборота в зависимости от форм используемых в нём денег. Безналичный денежный оборот и его роль в экономической стабильности государства. Принципы и условия проведения безналичных расчётов.</w:t>
      </w:r>
    </w:p>
    <w:p w:rsidR="00C557C4" w:rsidRPr="00C557C4" w:rsidRDefault="00C557C4" w:rsidP="00C557C4">
      <w:pPr>
        <w:tabs>
          <w:tab w:val="left" w:pos="426"/>
        </w:tabs>
        <w:jc w:val="both"/>
        <w:rPr>
          <w:sz w:val="24"/>
          <w:szCs w:val="24"/>
          <w:lang w:eastAsia="ru-RU"/>
        </w:rPr>
      </w:pPr>
      <w:r w:rsidRPr="00C557C4">
        <w:rPr>
          <w:sz w:val="24"/>
          <w:szCs w:val="24"/>
        </w:rPr>
        <w:t>Формы безналичных расчётов и порядок их осуществления.</w:t>
      </w:r>
    </w:p>
    <w:p w:rsidR="00C557C4" w:rsidRPr="00C557C4" w:rsidRDefault="00C557C4" w:rsidP="00C557C4">
      <w:pPr>
        <w:numPr>
          <w:ilvl w:val="0"/>
          <w:numId w:val="6"/>
        </w:numPr>
        <w:tabs>
          <w:tab w:val="left" w:pos="284"/>
        </w:tabs>
        <w:ind w:left="0" w:firstLine="0"/>
        <w:jc w:val="both"/>
        <w:rPr>
          <w:sz w:val="24"/>
          <w:szCs w:val="24"/>
          <w:lang w:eastAsia="ru-RU"/>
        </w:rPr>
      </w:pPr>
      <w:r w:rsidRPr="00C557C4">
        <w:rPr>
          <w:b/>
          <w:i/>
          <w:sz w:val="24"/>
          <w:szCs w:val="24"/>
          <w:lang w:eastAsia="ru-RU"/>
        </w:rPr>
        <w:t>Сущность кредита и его роль.</w:t>
      </w:r>
    </w:p>
    <w:p w:rsidR="00C557C4" w:rsidRPr="00C557C4" w:rsidRDefault="00C557C4" w:rsidP="00C557C4">
      <w:pPr>
        <w:tabs>
          <w:tab w:val="left" w:pos="426"/>
        </w:tabs>
        <w:jc w:val="both"/>
        <w:rPr>
          <w:sz w:val="24"/>
          <w:szCs w:val="24"/>
          <w:lang w:eastAsia="ru-RU"/>
        </w:rPr>
      </w:pPr>
      <w:r w:rsidRPr="00C557C4">
        <w:rPr>
          <w:sz w:val="24"/>
          <w:szCs w:val="24"/>
        </w:rPr>
        <w:t>Причины и условия возникновения кредитных отношений. Сущность кредитных отношений и его субъекты. Ссуженная стоимость и её специфические особенности. Роль кредита в рыночных отношениях.</w:t>
      </w:r>
    </w:p>
    <w:p w:rsidR="00C557C4" w:rsidRPr="00C557C4" w:rsidRDefault="00C557C4" w:rsidP="00C557C4">
      <w:pPr>
        <w:numPr>
          <w:ilvl w:val="0"/>
          <w:numId w:val="6"/>
        </w:numPr>
        <w:tabs>
          <w:tab w:val="left" w:pos="284"/>
          <w:tab w:val="left" w:pos="426"/>
        </w:tabs>
        <w:ind w:left="0" w:firstLine="0"/>
        <w:jc w:val="both"/>
        <w:rPr>
          <w:b/>
          <w:i/>
          <w:sz w:val="24"/>
          <w:szCs w:val="24"/>
          <w:lang w:eastAsia="ru-RU"/>
        </w:rPr>
      </w:pPr>
      <w:r w:rsidRPr="00C557C4">
        <w:rPr>
          <w:b/>
          <w:i/>
          <w:sz w:val="24"/>
          <w:szCs w:val="24"/>
          <w:lang w:eastAsia="ru-RU"/>
        </w:rPr>
        <w:t xml:space="preserve">Банковские проценты. </w:t>
      </w:r>
    </w:p>
    <w:p w:rsidR="00C557C4" w:rsidRPr="00C557C4" w:rsidRDefault="00C557C4" w:rsidP="00C557C4">
      <w:pPr>
        <w:tabs>
          <w:tab w:val="left" w:pos="426"/>
        </w:tabs>
        <w:jc w:val="both"/>
        <w:rPr>
          <w:sz w:val="24"/>
          <w:szCs w:val="24"/>
          <w:lang w:eastAsia="ru-RU"/>
        </w:rPr>
      </w:pPr>
      <w:r w:rsidRPr="00C557C4">
        <w:rPr>
          <w:sz w:val="24"/>
          <w:szCs w:val="24"/>
          <w:lang w:eastAsia="ru-RU"/>
        </w:rPr>
        <w:t xml:space="preserve">Сущность банковского процента и его функции: </w:t>
      </w:r>
      <w:proofErr w:type="spellStart"/>
      <w:r w:rsidRPr="00C557C4">
        <w:rPr>
          <w:sz w:val="24"/>
          <w:szCs w:val="24"/>
          <w:lang w:eastAsia="ru-RU"/>
        </w:rPr>
        <w:t>перераспределительная</w:t>
      </w:r>
      <w:proofErr w:type="spellEnd"/>
      <w:r w:rsidRPr="00C557C4">
        <w:rPr>
          <w:sz w:val="24"/>
          <w:szCs w:val="24"/>
          <w:lang w:eastAsia="ru-RU"/>
        </w:rPr>
        <w:t>, регулирующая, функция сохранения ссудного фонда. Классификация ссудного процента. Депозитный процент и его сущность. Факторы, влияющие на размер депозитного процента. Процент по банковским кредитам. Факторы влияния на уровень процентных ставок по кредитам. Ставка рефинансирования.</w:t>
      </w:r>
    </w:p>
    <w:p w:rsidR="00C557C4" w:rsidRPr="00C557C4" w:rsidRDefault="00C557C4" w:rsidP="00C557C4">
      <w:pPr>
        <w:numPr>
          <w:ilvl w:val="0"/>
          <w:numId w:val="6"/>
        </w:numPr>
        <w:tabs>
          <w:tab w:val="left" w:pos="284"/>
          <w:tab w:val="left" w:pos="426"/>
        </w:tabs>
        <w:ind w:left="0" w:firstLine="0"/>
        <w:jc w:val="both"/>
        <w:rPr>
          <w:b/>
          <w:i/>
          <w:sz w:val="24"/>
          <w:szCs w:val="24"/>
        </w:rPr>
      </w:pPr>
      <w:r w:rsidRPr="00C557C4">
        <w:rPr>
          <w:b/>
          <w:i/>
          <w:sz w:val="24"/>
          <w:szCs w:val="24"/>
        </w:rPr>
        <w:t>Банковская система Республики Беларусь.</w:t>
      </w:r>
    </w:p>
    <w:p w:rsidR="00C557C4" w:rsidRPr="00C557C4" w:rsidRDefault="00C557C4" w:rsidP="00C557C4">
      <w:pPr>
        <w:tabs>
          <w:tab w:val="left" w:pos="284"/>
          <w:tab w:val="left" w:pos="426"/>
        </w:tabs>
        <w:jc w:val="both"/>
        <w:rPr>
          <w:sz w:val="24"/>
          <w:szCs w:val="24"/>
          <w:lang w:eastAsia="ru-RU"/>
        </w:rPr>
      </w:pPr>
      <w:r w:rsidRPr="00C557C4">
        <w:rPr>
          <w:sz w:val="24"/>
          <w:szCs w:val="24"/>
          <w:lang w:eastAsia="ru-RU"/>
        </w:rPr>
        <w:t>Назначение банковской системы и ее элементы. Характеристика Центрального банка, его цели, задачи и функции. Характеристика коммерческих банков, их цели, функции и операции.</w:t>
      </w:r>
    </w:p>
    <w:p w:rsidR="00C557C4" w:rsidRPr="00C557C4" w:rsidRDefault="00C557C4" w:rsidP="00C557C4">
      <w:pPr>
        <w:numPr>
          <w:ilvl w:val="0"/>
          <w:numId w:val="6"/>
        </w:numPr>
        <w:tabs>
          <w:tab w:val="left" w:pos="284"/>
        </w:tabs>
        <w:ind w:left="0" w:firstLine="0"/>
        <w:contextualSpacing/>
        <w:rPr>
          <w:rFonts w:eastAsia="Calibri"/>
          <w:b/>
          <w:i/>
          <w:sz w:val="24"/>
          <w:szCs w:val="24"/>
        </w:rPr>
      </w:pPr>
      <w:r w:rsidRPr="00C557C4">
        <w:rPr>
          <w:rFonts w:eastAsia="Calibri"/>
          <w:b/>
          <w:i/>
          <w:sz w:val="24"/>
          <w:szCs w:val="24"/>
        </w:rPr>
        <w:t>Пассивные операции и ресурсы (капитал) банка.</w:t>
      </w:r>
    </w:p>
    <w:p w:rsidR="00C557C4" w:rsidRPr="00C557C4" w:rsidRDefault="00C557C4" w:rsidP="00C557C4">
      <w:pPr>
        <w:tabs>
          <w:tab w:val="left" w:pos="284"/>
        </w:tabs>
        <w:contextualSpacing/>
        <w:jc w:val="both"/>
        <w:rPr>
          <w:rFonts w:eastAsia="Calibri"/>
          <w:sz w:val="24"/>
          <w:szCs w:val="24"/>
        </w:rPr>
      </w:pPr>
      <w:r w:rsidRPr="00C557C4">
        <w:rPr>
          <w:rFonts w:eastAsia="Calibri"/>
          <w:sz w:val="24"/>
          <w:szCs w:val="24"/>
        </w:rPr>
        <w:t xml:space="preserve">Общие понятия и классификация банковских ресурсов. Состав собственных средств банка, их функции. </w:t>
      </w:r>
    </w:p>
    <w:p w:rsidR="00C557C4" w:rsidRPr="00C557C4" w:rsidRDefault="00C557C4" w:rsidP="00C557C4">
      <w:pPr>
        <w:tabs>
          <w:tab w:val="left" w:pos="284"/>
        </w:tabs>
        <w:contextualSpacing/>
        <w:jc w:val="both"/>
        <w:rPr>
          <w:rFonts w:eastAsia="Calibri"/>
          <w:sz w:val="24"/>
          <w:szCs w:val="24"/>
        </w:rPr>
      </w:pPr>
      <w:r w:rsidRPr="00C557C4">
        <w:rPr>
          <w:rFonts w:eastAsia="Calibri"/>
          <w:sz w:val="24"/>
          <w:szCs w:val="24"/>
        </w:rPr>
        <w:t>Операции по формированию собственных средств банка и изменению их величины.</w:t>
      </w:r>
    </w:p>
    <w:p w:rsidR="00C557C4" w:rsidRPr="00C557C4" w:rsidRDefault="00C557C4" w:rsidP="00C557C4">
      <w:pPr>
        <w:tabs>
          <w:tab w:val="left" w:pos="284"/>
        </w:tabs>
        <w:contextualSpacing/>
        <w:jc w:val="both"/>
        <w:rPr>
          <w:rFonts w:eastAsia="Calibri"/>
          <w:sz w:val="24"/>
          <w:szCs w:val="24"/>
        </w:rPr>
      </w:pPr>
      <w:r w:rsidRPr="00C557C4">
        <w:rPr>
          <w:rFonts w:eastAsia="Calibri"/>
          <w:sz w:val="24"/>
          <w:szCs w:val="24"/>
        </w:rPr>
        <w:t xml:space="preserve">Понятие и состав привлеченных средств банка. </w:t>
      </w:r>
    </w:p>
    <w:p w:rsidR="00C557C4" w:rsidRPr="00C557C4" w:rsidRDefault="00C557C4" w:rsidP="00C557C4">
      <w:pPr>
        <w:tabs>
          <w:tab w:val="left" w:pos="284"/>
        </w:tabs>
        <w:contextualSpacing/>
        <w:jc w:val="both"/>
        <w:rPr>
          <w:rFonts w:eastAsia="Calibri"/>
          <w:sz w:val="24"/>
          <w:szCs w:val="24"/>
        </w:rPr>
      </w:pPr>
      <w:r w:rsidRPr="00C557C4">
        <w:rPr>
          <w:rFonts w:eastAsia="Calibri"/>
          <w:sz w:val="24"/>
          <w:szCs w:val="24"/>
        </w:rPr>
        <w:t xml:space="preserve">Операции по формированию привлеченных средств банка: депозитные, кредитные, выпуск ценных бумаг. Понятие и показатели достаточности нормативного капитала банка. </w:t>
      </w:r>
    </w:p>
    <w:p w:rsidR="00C557C4" w:rsidRPr="00C557C4" w:rsidRDefault="00C557C4" w:rsidP="00C557C4">
      <w:pPr>
        <w:numPr>
          <w:ilvl w:val="0"/>
          <w:numId w:val="6"/>
        </w:numPr>
        <w:tabs>
          <w:tab w:val="left" w:pos="284"/>
        </w:tabs>
        <w:ind w:left="0" w:firstLine="0"/>
        <w:contextualSpacing/>
        <w:rPr>
          <w:rFonts w:eastAsia="Calibri"/>
          <w:b/>
          <w:i/>
          <w:sz w:val="24"/>
          <w:szCs w:val="24"/>
        </w:rPr>
      </w:pPr>
      <w:r w:rsidRPr="00C557C4">
        <w:rPr>
          <w:rFonts w:eastAsia="Calibri"/>
          <w:b/>
          <w:i/>
          <w:sz w:val="24"/>
          <w:szCs w:val="24"/>
        </w:rPr>
        <w:t>Активные операции и активы банка.</w:t>
      </w:r>
    </w:p>
    <w:p w:rsidR="00C557C4" w:rsidRPr="00C557C4" w:rsidRDefault="00C557C4" w:rsidP="00C557C4">
      <w:pPr>
        <w:tabs>
          <w:tab w:val="left" w:pos="284"/>
        </w:tabs>
        <w:contextualSpacing/>
        <w:jc w:val="both"/>
        <w:rPr>
          <w:rFonts w:eastAsia="Calibri"/>
          <w:sz w:val="24"/>
          <w:szCs w:val="24"/>
        </w:rPr>
      </w:pPr>
      <w:r w:rsidRPr="00C557C4">
        <w:rPr>
          <w:rFonts w:eastAsia="Calibri"/>
          <w:sz w:val="24"/>
          <w:szCs w:val="24"/>
        </w:rPr>
        <w:t>Понятие активных операций, их содержание и назначение.</w:t>
      </w:r>
    </w:p>
    <w:p w:rsidR="00C557C4" w:rsidRPr="00C557C4" w:rsidRDefault="00C557C4" w:rsidP="00C557C4">
      <w:pPr>
        <w:tabs>
          <w:tab w:val="left" w:pos="284"/>
        </w:tabs>
        <w:contextualSpacing/>
        <w:jc w:val="both"/>
        <w:rPr>
          <w:rFonts w:eastAsia="Calibri"/>
          <w:sz w:val="24"/>
          <w:szCs w:val="24"/>
        </w:rPr>
      </w:pPr>
      <w:r w:rsidRPr="00C557C4">
        <w:rPr>
          <w:rFonts w:eastAsia="Calibri"/>
          <w:sz w:val="24"/>
          <w:szCs w:val="24"/>
        </w:rPr>
        <w:t xml:space="preserve">Экономическое содержание активов банка, их состав и структура. Классификация активов по различным экономическим признакам. </w:t>
      </w:r>
    </w:p>
    <w:p w:rsidR="00C557C4" w:rsidRPr="00C557C4" w:rsidRDefault="00C557C4" w:rsidP="00C557C4">
      <w:pPr>
        <w:tabs>
          <w:tab w:val="left" w:pos="284"/>
        </w:tabs>
        <w:contextualSpacing/>
        <w:jc w:val="both"/>
        <w:rPr>
          <w:rFonts w:eastAsia="Calibri"/>
          <w:sz w:val="24"/>
          <w:szCs w:val="24"/>
        </w:rPr>
      </w:pPr>
      <w:r w:rsidRPr="00C557C4">
        <w:rPr>
          <w:rFonts w:eastAsia="Calibri"/>
          <w:sz w:val="24"/>
          <w:szCs w:val="24"/>
        </w:rPr>
        <w:t>Критерии оценки качества активов: ликвидность, рискованность, доходность, диверсифицированность.</w:t>
      </w:r>
    </w:p>
    <w:p w:rsidR="00C557C4" w:rsidRPr="00C557C4" w:rsidRDefault="00C557C4" w:rsidP="00C557C4">
      <w:pPr>
        <w:numPr>
          <w:ilvl w:val="0"/>
          <w:numId w:val="6"/>
        </w:numPr>
        <w:tabs>
          <w:tab w:val="left" w:pos="284"/>
        </w:tabs>
        <w:ind w:left="426" w:hanging="426"/>
        <w:contextualSpacing/>
        <w:rPr>
          <w:b/>
          <w:i/>
          <w:sz w:val="24"/>
          <w:szCs w:val="24"/>
        </w:rPr>
      </w:pPr>
      <w:r w:rsidRPr="00C557C4">
        <w:rPr>
          <w:b/>
          <w:i/>
          <w:sz w:val="24"/>
          <w:szCs w:val="24"/>
        </w:rPr>
        <w:t xml:space="preserve">Кредитные операции банка: их сущность и назначение. </w:t>
      </w:r>
    </w:p>
    <w:p w:rsidR="0068735B" w:rsidRDefault="00C557C4" w:rsidP="00C557C4">
      <w:pPr>
        <w:tabs>
          <w:tab w:val="left" w:pos="284"/>
        </w:tabs>
        <w:contextualSpacing/>
        <w:jc w:val="both"/>
        <w:rPr>
          <w:sz w:val="24"/>
          <w:szCs w:val="24"/>
        </w:rPr>
      </w:pPr>
      <w:r w:rsidRPr="00C557C4">
        <w:rPr>
          <w:sz w:val="24"/>
          <w:szCs w:val="24"/>
        </w:rPr>
        <w:t xml:space="preserve">Понятие кредитных операций. Кредитный портфель банка, его виды и методика исчисления. Основные этапы процесса кредитования. </w:t>
      </w:r>
    </w:p>
    <w:p w:rsidR="00C557C4" w:rsidRPr="00C557C4" w:rsidRDefault="00C557C4" w:rsidP="00C557C4">
      <w:pPr>
        <w:tabs>
          <w:tab w:val="left" w:pos="284"/>
        </w:tabs>
        <w:contextualSpacing/>
        <w:jc w:val="both"/>
        <w:rPr>
          <w:sz w:val="24"/>
          <w:szCs w:val="24"/>
        </w:rPr>
      </w:pPr>
      <w:r w:rsidRPr="00C557C4">
        <w:rPr>
          <w:sz w:val="24"/>
          <w:szCs w:val="24"/>
        </w:rPr>
        <w:t xml:space="preserve">Разновидности способов предоставления кредитов: единовременная выдача, кредитная линия, овердрафное кредитование. Кредитный договор, его содержание. </w:t>
      </w:r>
    </w:p>
    <w:p w:rsidR="00C557C4" w:rsidRPr="00C557C4" w:rsidRDefault="00C557C4" w:rsidP="00C557C4">
      <w:pPr>
        <w:tabs>
          <w:tab w:val="left" w:pos="504"/>
        </w:tabs>
        <w:jc w:val="both"/>
        <w:rPr>
          <w:sz w:val="24"/>
          <w:szCs w:val="24"/>
        </w:rPr>
      </w:pPr>
    </w:p>
    <w:p w:rsidR="00C557C4" w:rsidRPr="00C557C4" w:rsidRDefault="00C557C4" w:rsidP="00C557C4">
      <w:pPr>
        <w:numPr>
          <w:ilvl w:val="0"/>
          <w:numId w:val="6"/>
        </w:numPr>
        <w:tabs>
          <w:tab w:val="left" w:pos="426"/>
        </w:tabs>
        <w:spacing w:after="200" w:line="276" w:lineRule="auto"/>
        <w:ind w:hanging="502"/>
        <w:contextualSpacing/>
        <w:rPr>
          <w:rFonts w:eastAsia="Calibri"/>
          <w:b/>
          <w:i/>
          <w:sz w:val="24"/>
          <w:szCs w:val="24"/>
        </w:rPr>
      </w:pPr>
      <w:r w:rsidRPr="00C557C4">
        <w:rPr>
          <w:rFonts w:eastAsia="Calibri"/>
          <w:b/>
          <w:i/>
          <w:sz w:val="24"/>
          <w:szCs w:val="24"/>
        </w:rPr>
        <w:lastRenderedPageBreak/>
        <w:t>Обеспечение исполнения кредитных обязатель</w:t>
      </w:r>
      <w:proofErr w:type="gramStart"/>
      <w:r w:rsidRPr="00C557C4">
        <w:rPr>
          <w:rFonts w:eastAsia="Calibri"/>
          <w:b/>
          <w:i/>
          <w:sz w:val="24"/>
          <w:szCs w:val="24"/>
        </w:rPr>
        <w:t>ств  кл</w:t>
      </w:r>
      <w:proofErr w:type="gramEnd"/>
      <w:r w:rsidRPr="00C557C4">
        <w:rPr>
          <w:rFonts w:eastAsia="Calibri"/>
          <w:b/>
          <w:i/>
          <w:sz w:val="24"/>
          <w:szCs w:val="24"/>
        </w:rPr>
        <w:t>иентов банка.</w:t>
      </w:r>
    </w:p>
    <w:p w:rsidR="00C557C4" w:rsidRPr="00C557C4" w:rsidRDefault="00C557C4" w:rsidP="00C557C4">
      <w:pPr>
        <w:tabs>
          <w:tab w:val="left" w:pos="284"/>
        </w:tabs>
        <w:contextualSpacing/>
        <w:jc w:val="both"/>
        <w:rPr>
          <w:rFonts w:eastAsia="Calibri"/>
          <w:sz w:val="24"/>
          <w:szCs w:val="24"/>
        </w:rPr>
      </w:pPr>
      <w:r w:rsidRPr="00C557C4">
        <w:rPr>
          <w:rFonts w:eastAsia="Calibri"/>
          <w:sz w:val="24"/>
          <w:szCs w:val="24"/>
        </w:rPr>
        <w:t xml:space="preserve">Понятие кредитоспособности клиента, необходимость ее определения. Способы оценки  кредитоспособности: качественный анализ, финансовый анализ. </w:t>
      </w:r>
    </w:p>
    <w:p w:rsidR="00C557C4" w:rsidRPr="00C557C4" w:rsidRDefault="00C557C4" w:rsidP="00C557C4">
      <w:pPr>
        <w:tabs>
          <w:tab w:val="left" w:pos="284"/>
        </w:tabs>
        <w:contextualSpacing/>
        <w:jc w:val="both"/>
        <w:rPr>
          <w:rFonts w:eastAsia="Calibri"/>
          <w:sz w:val="24"/>
          <w:szCs w:val="24"/>
        </w:rPr>
      </w:pPr>
      <w:r w:rsidRPr="00C557C4">
        <w:rPr>
          <w:rFonts w:eastAsia="Calibri"/>
          <w:sz w:val="24"/>
          <w:szCs w:val="24"/>
        </w:rPr>
        <w:t xml:space="preserve">Способы обеспечения исполнения обязательств по кредитному договору: залог и залоговое право, гарантийный депозит денег, поручительства, гарантия. Страхование кредитодателем риска невозврата кредита. </w:t>
      </w:r>
    </w:p>
    <w:p w:rsidR="00C557C4" w:rsidRPr="00C557C4" w:rsidRDefault="00C557C4" w:rsidP="00C557C4">
      <w:pPr>
        <w:numPr>
          <w:ilvl w:val="0"/>
          <w:numId w:val="6"/>
        </w:numPr>
        <w:tabs>
          <w:tab w:val="left" w:pos="284"/>
          <w:tab w:val="left" w:pos="426"/>
        </w:tabs>
        <w:ind w:left="0" w:firstLine="0"/>
        <w:jc w:val="both"/>
        <w:rPr>
          <w:b/>
          <w:i/>
          <w:sz w:val="24"/>
          <w:szCs w:val="24"/>
          <w:lang w:eastAsia="ru-RU"/>
        </w:rPr>
      </w:pPr>
      <w:r w:rsidRPr="00C557C4">
        <w:rPr>
          <w:b/>
          <w:i/>
          <w:sz w:val="24"/>
          <w:szCs w:val="24"/>
          <w:lang w:eastAsia="ru-RU"/>
        </w:rPr>
        <w:t>Формы кредита.</w:t>
      </w:r>
    </w:p>
    <w:p w:rsidR="00C557C4" w:rsidRPr="00C557C4" w:rsidRDefault="00C557C4" w:rsidP="00C557C4">
      <w:pPr>
        <w:tabs>
          <w:tab w:val="left" w:pos="284"/>
          <w:tab w:val="left" w:pos="426"/>
        </w:tabs>
        <w:jc w:val="both"/>
        <w:rPr>
          <w:sz w:val="24"/>
          <w:szCs w:val="24"/>
          <w:lang w:eastAsia="ru-RU"/>
        </w:rPr>
      </w:pPr>
      <w:r w:rsidRPr="00C557C4">
        <w:rPr>
          <w:sz w:val="24"/>
          <w:szCs w:val="24"/>
          <w:lang w:eastAsia="ru-RU"/>
        </w:rPr>
        <w:t>Понятие о формах кредита. Критерии классификации кредита. Характеристика основных форм кредита: банковский кредит, государственный кредит, потребительский кредит, ипотечный кредит, коммерческий кредит, международный кредит, лизинговый кредит.</w:t>
      </w:r>
    </w:p>
    <w:p w:rsidR="00C557C4" w:rsidRPr="00C557C4" w:rsidRDefault="00C557C4" w:rsidP="00C557C4">
      <w:pPr>
        <w:numPr>
          <w:ilvl w:val="0"/>
          <w:numId w:val="6"/>
        </w:numPr>
        <w:tabs>
          <w:tab w:val="left" w:pos="284"/>
          <w:tab w:val="left" w:pos="426"/>
        </w:tabs>
        <w:ind w:left="0" w:firstLine="0"/>
        <w:jc w:val="both"/>
        <w:rPr>
          <w:b/>
          <w:i/>
          <w:sz w:val="24"/>
          <w:szCs w:val="24"/>
          <w:lang w:eastAsia="ru-RU"/>
        </w:rPr>
      </w:pPr>
      <w:r w:rsidRPr="00C557C4">
        <w:rPr>
          <w:b/>
          <w:i/>
          <w:sz w:val="24"/>
          <w:szCs w:val="24"/>
          <w:lang w:eastAsia="ru-RU"/>
        </w:rPr>
        <w:t>Правовые и экономические основы деятельности Национального банка Республики</w:t>
      </w:r>
      <w:r w:rsidRPr="00C557C4">
        <w:rPr>
          <w:b/>
          <w:sz w:val="24"/>
          <w:szCs w:val="24"/>
          <w:lang w:eastAsia="ru-RU"/>
        </w:rPr>
        <w:t xml:space="preserve"> </w:t>
      </w:r>
      <w:r w:rsidRPr="00C557C4">
        <w:rPr>
          <w:b/>
          <w:i/>
          <w:sz w:val="24"/>
          <w:szCs w:val="24"/>
          <w:lang w:eastAsia="ru-RU"/>
        </w:rPr>
        <w:t xml:space="preserve">Беларусь. Его цели, функции и операции. </w:t>
      </w:r>
    </w:p>
    <w:p w:rsidR="00C557C4" w:rsidRPr="00C557C4" w:rsidRDefault="00C557C4" w:rsidP="00C557C4">
      <w:pPr>
        <w:tabs>
          <w:tab w:val="left" w:pos="284"/>
          <w:tab w:val="left" w:pos="426"/>
        </w:tabs>
        <w:jc w:val="both"/>
        <w:rPr>
          <w:sz w:val="24"/>
          <w:szCs w:val="24"/>
          <w:lang w:eastAsia="ru-RU"/>
        </w:rPr>
      </w:pPr>
      <w:r w:rsidRPr="00C557C4">
        <w:rPr>
          <w:sz w:val="24"/>
          <w:szCs w:val="24"/>
          <w:lang w:eastAsia="ru-RU"/>
        </w:rPr>
        <w:t xml:space="preserve">Юридический статус и правовые основы деятельности Национального банка Республики Беларусь. Организационная структура Национального банка Республики Беларусь. Цели деятельности, виды функций и операций. </w:t>
      </w:r>
    </w:p>
    <w:p w:rsidR="00C557C4" w:rsidRPr="00C557C4" w:rsidRDefault="00C557C4" w:rsidP="00C557C4">
      <w:pPr>
        <w:numPr>
          <w:ilvl w:val="0"/>
          <w:numId w:val="6"/>
        </w:numPr>
        <w:tabs>
          <w:tab w:val="left" w:pos="284"/>
        </w:tabs>
        <w:ind w:left="392" w:hanging="392"/>
        <w:jc w:val="both"/>
        <w:rPr>
          <w:b/>
          <w:i/>
          <w:sz w:val="24"/>
          <w:szCs w:val="24"/>
          <w:lang w:eastAsia="ru-RU"/>
        </w:rPr>
      </w:pPr>
      <w:r w:rsidRPr="00C557C4">
        <w:rPr>
          <w:b/>
          <w:i/>
          <w:sz w:val="24"/>
          <w:szCs w:val="24"/>
          <w:lang w:eastAsia="ru-RU"/>
        </w:rPr>
        <w:t>Денежно-кредитная политика Национального банка Республики Беларусь.</w:t>
      </w:r>
    </w:p>
    <w:p w:rsidR="00C557C4" w:rsidRPr="00C557C4" w:rsidRDefault="00C557C4" w:rsidP="00C557C4">
      <w:pPr>
        <w:tabs>
          <w:tab w:val="left" w:pos="284"/>
          <w:tab w:val="left" w:pos="426"/>
        </w:tabs>
        <w:jc w:val="both"/>
        <w:rPr>
          <w:sz w:val="24"/>
          <w:szCs w:val="24"/>
          <w:lang w:eastAsia="ru-RU"/>
        </w:rPr>
      </w:pPr>
      <w:r w:rsidRPr="00C557C4">
        <w:rPr>
          <w:sz w:val="24"/>
          <w:szCs w:val="24"/>
          <w:lang w:eastAsia="ru-RU"/>
        </w:rPr>
        <w:t xml:space="preserve">Сущность и типы денежно-кредитной политики. Классификация методов и инструментов денежно-кредитного регулирования. Характеристика монетарных режимов. Особенности разработки и реализации денежно-кредитной политики на современном этапе. </w:t>
      </w:r>
    </w:p>
    <w:p w:rsidR="00C557C4" w:rsidRPr="00C557C4" w:rsidRDefault="00C557C4" w:rsidP="00C557C4">
      <w:pPr>
        <w:numPr>
          <w:ilvl w:val="0"/>
          <w:numId w:val="6"/>
        </w:numPr>
        <w:tabs>
          <w:tab w:val="left" w:pos="284"/>
          <w:tab w:val="left" w:pos="426"/>
        </w:tabs>
        <w:ind w:left="0" w:firstLine="0"/>
        <w:jc w:val="both"/>
        <w:rPr>
          <w:b/>
          <w:i/>
          <w:sz w:val="24"/>
          <w:szCs w:val="24"/>
          <w:lang w:eastAsia="ru-RU"/>
        </w:rPr>
      </w:pPr>
      <w:r w:rsidRPr="00C557C4">
        <w:rPr>
          <w:b/>
          <w:i/>
          <w:sz w:val="24"/>
          <w:szCs w:val="24"/>
          <w:lang w:eastAsia="ru-RU"/>
        </w:rPr>
        <w:t>Операции Национального банка на внутреннем финансовом рынке.</w:t>
      </w:r>
    </w:p>
    <w:p w:rsidR="00C557C4" w:rsidRPr="00C557C4" w:rsidRDefault="00C557C4" w:rsidP="00C557C4">
      <w:pPr>
        <w:tabs>
          <w:tab w:val="left" w:pos="284"/>
          <w:tab w:val="left" w:pos="426"/>
        </w:tabs>
        <w:jc w:val="both"/>
        <w:rPr>
          <w:sz w:val="24"/>
          <w:szCs w:val="24"/>
          <w:lang w:eastAsia="ru-RU"/>
        </w:rPr>
      </w:pPr>
      <w:r w:rsidRPr="00C557C4">
        <w:rPr>
          <w:sz w:val="24"/>
          <w:szCs w:val="24"/>
          <w:lang w:eastAsia="ru-RU"/>
        </w:rPr>
        <w:t xml:space="preserve">Сущность и методы рефинансирования банков. Цели и особенности осуществления депозитных операций Национального банка. Процентная политика Национального банка. Сущность  и значение ставки рефинансирования.  </w:t>
      </w:r>
    </w:p>
    <w:p w:rsidR="00C557C4" w:rsidRPr="00C557C4" w:rsidRDefault="00C557C4" w:rsidP="00C557C4">
      <w:pPr>
        <w:numPr>
          <w:ilvl w:val="0"/>
          <w:numId w:val="6"/>
        </w:numPr>
        <w:tabs>
          <w:tab w:val="left" w:pos="284"/>
          <w:tab w:val="left" w:pos="426"/>
        </w:tabs>
        <w:ind w:left="284" w:hanging="284"/>
        <w:jc w:val="both"/>
        <w:rPr>
          <w:b/>
          <w:i/>
          <w:sz w:val="24"/>
          <w:szCs w:val="24"/>
          <w:lang w:eastAsia="ru-RU"/>
        </w:rPr>
      </w:pPr>
      <w:r w:rsidRPr="00C557C4">
        <w:rPr>
          <w:b/>
          <w:i/>
          <w:sz w:val="24"/>
          <w:szCs w:val="24"/>
          <w:lang w:eastAsia="ru-RU"/>
        </w:rPr>
        <w:t>Операции Национального банка Республики Беларусь на валютном рынке.</w:t>
      </w:r>
    </w:p>
    <w:p w:rsidR="00C557C4" w:rsidRPr="00C557C4" w:rsidRDefault="00C557C4" w:rsidP="00C557C4">
      <w:pPr>
        <w:tabs>
          <w:tab w:val="left" w:pos="284"/>
          <w:tab w:val="left" w:pos="426"/>
        </w:tabs>
        <w:jc w:val="both"/>
        <w:rPr>
          <w:i/>
          <w:sz w:val="24"/>
          <w:szCs w:val="24"/>
          <w:lang w:eastAsia="ru-RU"/>
        </w:rPr>
      </w:pPr>
      <w:r w:rsidRPr="00C557C4">
        <w:rPr>
          <w:sz w:val="24"/>
          <w:szCs w:val="24"/>
          <w:lang w:eastAsia="ru-RU"/>
        </w:rPr>
        <w:t xml:space="preserve">Понятие, функции и типы валютных рынков. Операции Национального банка на внутреннем валютном рынке. Политика </w:t>
      </w:r>
      <w:proofErr w:type="spellStart"/>
      <w:r w:rsidRPr="00C557C4">
        <w:rPr>
          <w:sz w:val="24"/>
          <w:szCs w:val="24"/>
          <w:lang w:eastAsia="ru-RU"/>
        </w:rPr>
        <w:t>курсообразования</w:t>
      </w:r>
      <w:proofErr w:type="spellEnd"/>
      <w:r w:rsidRPr="00C557C4">
        <w:rPr>
          <w:sz w:val="24"/>
          <w:szCs w:val="24"/>
          <w:lang w:eastAsia="ru-RU"/>
        </w:rPr>
        <w:t xml:space="preserve"> и регулирования валютного курса. Сущность и цели валютных интервенций. Управление внешним долгом.</w:t>
      </w:r>
    </w:p>
    <w:p w:rsidR="00C557C4" w:rsidRPr="00C557C4" w:rsidRDefault="00C557C4" w:rsidP="00C557C4">
      <w:pPr>
        <w:numPr>
          <w:ilvl w:val="0"/>
          <w:numId w:val="6"/>
        </w:numPr>
        <w:tabs>
          <w:tab w:val="left" w:pos="284"/>
          <w:tab w:val="left" w:pos="426"/>
        </w:tabs>
        <w:ind w:left="0" w:firstLine="0"/>
        <w:jc w:val="both"/>
        <w:rPr>
          <w:b/>
          <w:i/>
          <w:color w:val="000000"/>
          <w:sz w:val="24"/>
          <w:szCs w:val="24"/>
          <w:lang w:eastAsia="ru-RU"/>
        </w:rPr>
      </w:pPr>
      <w:r w:rsidRPr="00C557C4">
        <w:rPr>
          <w:b/>
          <w:i/>
          <w:color w:val="000000"/>
          <w:sz w:val="24"/>
          <w:szCs w:val="24"/>
          <w:lang w:eastAsia="ru-RU"/>
        </w:rPr>
        <w:t>Сущность и основы организации рынка ценных бумаг</w:t>
      </w:r>
    </w:p>
    <w:p w:rsidR="00C557C4" w:rsidRPr="00C557C4" w:rsidRDefault="00C557C4" w:rsidP="00C557C4">
      <w:pPr>
        <w:tabs>
          <w:tab w:val="left" w:pos="284"/>
          <w:tab w:val="left" w:pos="426"/>
        </w:tabs>
        <w:jc w:val="both"/>
        <w:rPr>
          <w:color w:val="000000"/>
          <w:sz w:val="24"/>
          <w:szCs w:val="24"/>
          <w:lang w:eastAsia="ru-RU"/>
        </w:rPr>
      </w:pPr>
      <w:r w:rsidRPr="00C557C4">
        <w:rPr>
          <w:color w:val="000000"/>
          <w:sz w:val="24"/>
          <w:szCs w:val="24"/>
          <w:lang w:eastAsia="ru-RU"/>
        </w:rPr>
        <w:t xml:space="preserve">Понятие рынка ценных бумаг. Функции рынка ценных бумаг: </w:t>
      </w:r>
      <w:proofErr w:type="spellStart"/>
      <w:r w:rsidRPr="00C557C4">
        <w:rPr>
          <w:color w:val="000000"/>
          <w:sz w:val="24"/>
          <w:szCs w:val="24"/>
          <w:lang w:eastAsia="ru-RU"/>
        </w:rPr>
        <w:t>общерыночные</w:t>
      </w:r>
      <w:proofErr w:type="spellEnd"/>
      <w:r w:rsidRPr="00C557C4">
        <w:rPr>
          <w:color w:val="000000"/>
          <w:sz w:val="24"/>
          <w:szCs w:val="24"/>
          <w:lang w:eastAsia="ru-RU"/>
        </w:rPr>
        <w:t xml:space="preserve"> и специфические. Участники рынка ценных бумаг. Профессиональная деятельность по ценным бумагам. </w:t>
      </w:r>
    </w:p>
    <w:p w:rsidR="00C557C4" w:rsidRPr="00C557C4" w:rsidRDefault="00C557C4" w:rsidP="00C557C4">
      <w:pPr>
        <w:numPr>
          <w:ilvl w:val="0"/>
          <w:numId w:val="6"/>
        </w:numPr>
        <w:tabs>
          <w:tab w:val="left" w:pos="284"/>
          <w:tab w:val="left" w:pos="426"/>
        </w:tabs>
        <w:ind w:left="0" w:firstLine="0"/>
        <w:jc w:val="both"/>
        <w:rPr>
          <w:b/>
          <w:i/>
          <w:color w:val="000000"/>
          <w:sz w:val="24"/>
          <w:szCs w:val="24"/>
          <w:lang w:eastAsia="ru-RU"/>
        </w:rPr>
      </w:pPr>
      <w:r w:rsidRPr="00C557C4">
        <w:rPr>
          <w:b/>
          <w:i/>
          <w:color w:val="000000"/>
          <w:sz w:val="24"/>
          <w:szCs w:val="24"/>
          <w:lang w:eastAsia="ru-RU"/>
        </w:rPr>
        <w:t>Ценные бумаги и их характеристика</w:t>
      </w:r>
    </w:p>
    <w:p w:rsidR="00C557C4" w:rsidRPr="00C557C4" w:rsidRDefault="00C557C4" w:rsidP="00C557C4">
      <w:pPr>
        <w:tabs>
          <w:tab w:val="left" w:pos="284"/>
          <w:tab w:val="left" w:pos="426"/>
        </w:tabs>
        <w:jc w:val="both"/>
        <w:rPr>
          <w:color w:val="000000"/>
          <w:sz w:val="24"/>
          <w:szCs w:val="24"/>
          <w:lang w:eastAsia="ru-RU"/>
        </w:rPr>
      </w:pPr>
      <w:r w:rsidRPr="00C557C4">
        <w:rPr>
          <w:color w:val="000000"/>
          <w:sz w:val="24"/>
          <w:szCs w:val="24"/>
          <w:lang w:eastAsia="ru-RU"/>
        </w:rPr>
        <w:t>Понятие и значение ценных бумаг. Классификация ценных бумаг. Акции. Облигации. Производные ценные бумаги. Весельное обращение. Государственные ценные бумаги.</w:t>
      </w:r>
    </w:p>
    <w:p w:rsidR="00C557C4" w:rsidRPr="00C557C4" w:rsidRDefault="00C557C4" w:rsidP="00C557C4">
      <w:pPr>
        <w:numPr>
          <w:ilvl w:val="0"/>
          <w:numId w:val="6"/>
        </w:numPr>
        <w:tabs>
          <w:tab w:val="left" w:pos="284"/>
        </w:tabs>
        <w:ind w:left="426" w:hanging="426"/>
        <w:jc w:val="both"/>
        <w:rPr>
          <w:i/>
          <w:color w:val="000000"/>
          <w:sz w:val="24"/>
          <w:szCs w:val="24"/>
          <w:lang w:eastAsia="ru-RU"/>
        </w:rPr>
      </w:pPr>
      <w:r w:rsidRPr="00C557C4">
        <w:rPr>
          <w:b/>
          <w:i/>
          <w:color w:val="000000"/>
          <w:sz w:val="24"/>
          <w:szCs w:val="24"/>
          <w:lang w:eastAsia="ru-RU"/>
        </w:rPr>
        <w:t>Функции и законы кредита и их значение</w:t>
      </w:r>
      <w:r w:rsidRPr="00C557C4">
        <w:rPr>
          <w:i/>
          <w:color w:val="000000"/>
          <w:sz w:val="24"/>
          <w:szCs w:val="24"/>
          <w:lang w:eastAsia="ru-RU"/>
        </w:rPr>
        <w:t>.</w:t>
      </w:r>
    </w:p>
    <w:p w:rsidR="00C557C4" w:rsidRPr="00C557C4" w:rsidRDefault="00764F00" w:rsidP="00C557C4">
      <w:pPr>
        <w:tabs>
          <w:tab w:val="left" w:pos="0"/>
        </w:tabs>
        <w:jc w:val="both"/>
        <w:rPr>
          <w:color w:val="000000"/>
          <w:sz w:val="24"/>
          <w:szCs w:val="24"/>
          <w:lang w:eastAsia="ru-RU"/>
        </w:rPr>
      </w:pPr>
      <w:r>
        <w:rPr>
          <w:color w:val="000000"/>
          <w:sz w:val="24"/>
          <w:szCs w:val="24"/>
          <w:lang w:eastAsia="ru-RU"/>
        </w:rPr>
        <w:t xml:space="preserve">Понятие </w:t>
      </w:r>
      <w:r w:rsidR="00C557C4" w:rsidRPr="00C557C4">
        <w:rPr>
          <w:color w:val="000000"/>
          <w:sz w:val="24"/>
          <w:szCs w:val="24"/>
          <w:lang w:eastAsia="ru-RU"/>
        </w:rPr>
        <w:t>функци</w:t>
      </w:r>
      <w:r>
        <w:rPr>
          <w:color w:val="000000"/>
          <w:sz w:val="24"/>
          <w:szCs w:val="24"/>
          <w:lang w:eastAsia="ru-RU"/>
        </w:rPr>
        <w:t>й</w:t>
      </w:r>
      <w:r w:rsidR="00C557C4" w:rsidRPr="00C557C4">
        <w:rPr>
          <w:color w:val="000000"/>
          <w:sz w:val="24"/>
          <w:szCs w:val="24"/>
          <w:lang w:eastAsia="ru-RU"/>
        </w:rPr>
        <w:t xml:space="preserve"> кредита. Характеристики функций кредита: </w:t>
      </w:r>
      <w:proofErr w:type="spellStart"/>
      <w:r w:rsidR="00C557C4" w:rsidRPr="00C557C4">
        <w:rPr>
          <w:color w:val="000000"/>
          <w:sz w:val="24"/>
          <w:szCs w:val="24"/>
          <w:lang w:eastAsia="ru-RU"/>
        </w:rPr>
        <w:t>перераспределительная</w:t>
      </w:r>
      <w:proofErr w:type="spellEnd"/>
      <w:r w:rsidR="00C557C4" w:rsidRPr="00C557C4">
        <w:rPr>
          <w:color w:val="000000"/>
          <w:sz w:val="24"/>
          <w:szCs w:val="24"/>
          <w:lang w:eastAsia="ru-RU"/>
        </w:rPr>
        <w:t>, замещение личных денег, контрольно-стимулирующая.</w:t>
      </w:r>
    </w:p>
    <w:p w:rsidR="00C557C4" w:rsidRPr="00C557C4" w:rsidRDefault="00C557C4" w:rsidP="00C557C4">
      <w:pPr>
        <w:tabs>
          <w:tab w:val="left" w:pos="0"/>
        </w:tabs>
        <w:jc w:val="both"/>
        <w:rPr>
          <w:color w:val="000000"/>
          <w:sz w:val="24"/>
          <w:szCs w:val="24"/>
          <w:lang w:eastAsia="ru-RU"/>
        </w:rPr>
      </w:pPr>
      <w:r w:rsidRPr="00C557C4">
        <w:rPr>
          <w:color w:val="000000"/>
          <w:sz w:val="24"/>
          <w:szCs w:val="24"/>
          <w:lang w:eastAsia="ru-RU"/>
        </w:rPr>
        <w:t>Законы кредита: возвратность, платность, срочность, обеспеченность, целевой характер, дифференцированный характер, равновесия, сохранения ссуженной стоимости.</w:t>
      </w:r>
    </w:p>
    <w:p w:rsidR="00C557C4" w:rsidRPr="00C557C4" w:rsidRDefault="00C557C4" w:rsidP="00C557C4">
      <w:pPr>
        <w:numPr>
          <w:ilvl w:val="0"/>
          <w:numId w:val="6"/>
        </w:numPr>
        <w:tabs>
          <w:tab w:val="left" w:pos="0"/>
        </w:tabs>
        <w:ind w:left="426" w:hanging="426"/>
        <w:jc w:val="both"/>
        <w:rPr>
          <w:color w:val="000000"/>
          <w:sz w:val="24"/>
          <w:szCs w:val="24"/>
          <w:lang w:eastAsia="ru-RU"/>
        </w:rPr>
      </w:pPr>
      <w:r w:rsidRPr="00C557C4">
        <w:rPr>
          <w:b/>
          <w:i/>
          <w:color w:val="000000"/>
          <w:sz w:val="24"/>
          <w:szCs w:val="24"/>
          <w:lang w:eastAsia="ru-RU"/>
        </w:rPr>
        <w:t>Порядок регистрации, лицензирования и прекращения деятельности банков</w:t>
      </w:r>
      <w:r w:rsidRPr="00C557C4">
        <w:rPr>
          <w:color w:val="000000"/>
          <w:sz w:val="24"/>
          <w:szCs w:val="24"/>
          <w:lang w:eastAsia="ru-RU"/>
        </w:rPr>
        <w:t>.</w:t>
      </w:r>
    </w:p>
    <w:p w:rsidR="00C557C4" w:rsidRPr="00C557C4" w:rsidRDefault="00C557C4" w:rsidP="00C557C4">
      <w:pPr>
        <w:tabs>
          <w:tab w:val="left" w:pos="0"/>
        </w:tabs>
        <w:jc w:val="both"/>
        <w:rPr>
          <w:color w:val="000000"/>
          <w:sz w:val="24"/>
          <w:szCs w:val="24"/>
          <w:lang w:eastAsia="ru-RU"/>
        </w:rPr>
      </w:pPr>
      <w:r w:rsidRPr="00C557C4">
        <w:rPr>
          <w:color w:val="000000"/>
          <w:sz w:val="24"/>
          <w:szCs w:val="24"/>
          <w:lang w:eastAsia="ru-RU"/>
        </w:rPr>
        <w:t>Государственная регистрация банков. Правовые основы создания и лицензирования деятельности банков. Обособленные  и структурные подразделения банка. Прекращение деятельности банка, реорганизация банка и ее формы.</w:t>
      </w:r>
    </w:p>
    <w:p w:rsidR="00C557C4" w:rsidRPr="00C557C4" w:rsidRDefault="00C557C4" w:rsidP="00C557C4">
      <w:pPr>
        <w:numPr>
          <w:ilvl w:val="0"/>
          <w:numId w:val="6"/>
        </w:numPr>
        <w:tabs>
          <w:tab w:val="left" w:pos="0"/>
        </w:tabs>
        <w:ind w:left="426" w:hanging="426"/>
        <w:jc w:val="both"/>
        <w:rPr>
          <w:color w:val="000000"/>
          <w:sz w:val="24"/>
          <w:szCs w:val="24"/>
          <w:lang w:eastAsia="ru-RU"/>
        </w:rPr>
      </w:pPr>
      <w:r w:rsidRPr="00C557C4">
        <w:rPr>
          <w:b/>
          <w:i/>
          <w:sz w:val="24"/>
          <w:szCs w:val="24"/>
          <w:lang w:eastAsia="ru-RU"/>
        </w:rPr>
        <w:t xml:space="preserve">Банковские риски: понятие, классификация и система управления. </w:t>
      </w:r>
    </w:p>
    <w:p w:rsidR="00C557C4" w:rsidRPr="00C557C4" w:rsidRDefault="00C557C4" w:rsidP="00C557C4">
      <w:pPr>
        <w:tabs>
          <w:tab w:val="left" w:pos="284"/>
        </w:tabs>
        <w:jc w:val="both"/>
        <w:rPr>
          <w:sz w:val="24"/>
          <w:szCs w:val="24"/>
          <w:lang w:eastAsia="ru-RU"/>
        </w:rPr>
      </w:pPr>
      <w:r w:rsidRPr="00C557C4">
        <w:rPr>
          <w:sz w:val="24"/>
          <w:szCs w:val="24"/>
          <w:lang w:eastAsia="ru-RU"/>
        </w:rPr>
        <w:t xml:space="preserve">Понятие риска. Цели и функции системы банковских рисков. Классификация банковских рисков. Понятие и принципы построения системы управления банковскими рисками. Характеристика основных элементов системы управления банковскими рисками. Основные методы измерения (оценки) банковских рисков (стресс-тестирование, стоимостная оценка риска на основе </w:t>
      </w:r>
      <w:proofErr w:type="spellStart"/>
      <w:r w:rsidRPr="00C557C4">
        <w:rPr>
          <w:sz w:val="24"/>
          <w:szCs w:val="24"/>
          <w:lang w:eastAsia="ru-RU"/>
        </w:rPr>
        <w:t>Value-At-Risk</w:t>
      </w:r>
      <w:proofErr w:type="spellEnd"/>
      <w:r w:rsidRPr="00C557C4">
        <w:rPr>
          <w:sz w:val="24"/>
          <w:szCs w:val="24"/>
          <w:lang w:eastAsia="ru-RU"/>
        </w:rPr>
        <w:t xml:space="preserve"> (</w:t>
      </w:r>
      <w:proofErr w:type="spellStart"/>
      <w:r w:rsidRPr="00C557C4">
        <w:rPr>
          <w:sz w:val="24"/>
          <w:szCs w:val="24"/>
          <w:lang w:eastAsia="ru-RU"/>
        </w:rPr>
        <w:t>VaR</w:t>
      </w:r>
      <w:proofErr w:type="spellEnd"/>
      <w:r w:rsidRPr="00C557C4">
        <w:rPr>
          <w:sz w:val="24"/>
          <w:szCs w:val="24"/>
          <w:lang w:eastAsia="ru-RU"/>
        </w:rPr>
        <w:t>)).</w:t>
      </w:r>
    </w:p>
    <w:p w:rsidR="00C557C4" w:rsidRPr="00C557C4" w:rsidRDefault="00C557C4" w:rsidP="00C557C4">
      <w:pPr>
        <w:tabs>
          <w:tab w:val="left" w:pos="284"/>
        </w:tabs>
        <w:jc w:val="both"/>
        <w:rPr>
          <w:i/>
          <w:color w:val="000000"/>
          <w:sz w:val="24"/>
          <w:szCs w:val="24"/>
          <w:lang w:eastAsia="ru-RU"/>
        </w:rPr>
      </w:pPr>
    </w:p>
    <w:p w:rsidR="00C557C4" w:rsidRDefault="00C557C4" w:rsidP="00C557C4">
      <w:pPr>
        <w:tabs>
          <w:tab w:val="left" w:pos="284"/>
        </w:tabs>
        <w:jc w:val="both"/>
        <w:rPr>
          <w:i/>
          <w:color w:val="000000"/>
          <w:sz w:val="24"/>
          <w:szCs w:val="24"/>
          <w:lang w:eastAsia="ru-RU"/>
        </w:rPr>
      </w:pPr>
    </w:p>
    <w:p w:rsidR="00EB7735" w:rsidRPr="00C557C4" w:rsidRDefault="00EB7735" w:rsidP="00C557C4">
      <w:pPr>
        <w:tabs>
          <w:tab w:val="left" w:pos="284"/>
        </w:tabs>
        <w:jc w:val="both"/>
        <w:rPr>
          <w:i/>
          <w:color w:val="000000"/>
          <w:sz w:val="24"/>
          <w:szCs w:val="24"/>
          <w:lang w:eastAsia="ru-RU"/>
        </w:rPr>
      </w:pPr>
    </w:p>
    <w:p w:rsidR="00C557C4" w:rsidRPr="00C557C4" w:rsidRDefault="00C557C4" w:rsidP="00C557C4">
      <w:pPr>
        <w:tabs>
          <w:tab w:val="left" w:pos="284"/>
        </w:tabs>
        <w:jc w:val="both"/>
        <w:rPr>
          <w:i/>
          <w:color w:val="000000"/>
          <w:sz w:val="24"/>
          <w:szCs w:val="24"/>
          <w:lang w:eastAsia="ru-RU"/>
        </w:rPr>
      </w:pPr>
    </w:p>
    <w:p w:rsidR="00C557C4" w:rsidRPr="00C557C4" w:rsidRDefault="00C557C4" w:rsidP="00C557C4">
      <w:pPr>
        <w:jc w:val="center"/>
        <w:rPr>
          <w:color w:val="000000"/>
          <w:sz w:val="24"/>
          <w:szCs w:val="24"/>
          <w:u w:val="single"/>
          <w:lang w:eastAsia="ru-RU"/>
        </w:rPr>
      </w:pPr>
      <w:r w:rsidRPr="00C557C4">
        <w:rPr>
          <w:color w:val="000000"/>
          <w:sz w:val="24"/>
          <w:szCs w:val="24"/>
          <w:u w:val="single"/>
          <w:lang w:eastAsia="ru-RU"/>
        </w:rPr>
        <w:lastRenderedPageBreak/>
        <w:t>ФИНАНСЫ</w:t>
      </w:r>
    </w:p>
    <w:p w:rsidR="00C557C4" w:rsidRPr="00C557C4" w:rsidRDefault="00C557C4" w:rsidP="00C557C4">
      <w:pPr>
        <w:rPr>
          <w:b/>
          <w:color w:val="000000"/>
          <w:sz w:val="24"/>
          <w:szCs w:val="24"/>
          <w:u w:val="single"/>
          <w:lang w:eastAsia="ru-RU"/>
        </w:rPr>
      </w:pPr>
    </w:p>
    <w:p w:rsidR="00C557C4" w:rsidRPr="00C557C4" w:rsidRDefault="00C557C4" w:rsidP="00C557C4">
      <w:pPr>
        <w:numPr>
          <w:ilvl w:val="0"/>
          <w:numId w:val="14"/>
        </w:numPr>
        <w:tabs>
          <w:tab w:val="left" w:pos="284"/>
          <w:tab w:val="left" w:pos="426"/>
        </w:tabs>
        <w:ind w:left="426" w:hanging="426"/>
        <w:jc w:val="both"/>
        <w:rPr>
          <w:b/>
          <w:i/>
          <w:color w:val="000000"/>
          <w:sz w:val="24"/>
          <w:szCs w:val="24"/>
          <w:lang w:eastAsia="ru-RU"/>
        </w:rPr>
      </w:pPr>
      <w:r w:rsidRPr="00C557C4">
        <w:rPr>
          <w:b/>
          <w:i/>
          <w:color w:val="000000"/>
          <w:sz w:val="24"/>
          <w:szCs w:val="24"/>
          <w:lang w:eastAsia="ru-RU"/>
        </w:rPr>
        <w:t>Бюджетная система и её структура.</w:t>
      </w:r>
    </w:p>
    <w:p w:rsidR="00C557C4" w:rsidRPr="00C557C4" w:rsidRDefault="00C557C4" w:rsidP="00C557C4">
      <w:pPr>
        <w:tabs>
          <w:tab w:val="left" w:pos="426"/>
        </w:tabs>
        <w:jc w:val="both"/>
        <w:rPr>
          <w:color w:val="000000"/>
          <w:sz w:val="24"/>
          <w:szCs w:val="24"/>
          <w:lang w:eastAsia="ru-RU"/>
        </w:rPr>
      </w:pPr>
      <w:r w:rsidRPr="00C557C4">
        <w:rPr>
          <w:color w:val="000000"/>
          <w:sz w:val="24"/>
          <w:szCs w:val="24"/>
          <w:lang w:eastAsia="ru-RU"/>
        </w:rPr>
        <w:t>Понятие бюджетной системы. Краткая характеристика структуры бюджетной системы. Принципы бюджетного устройства : единство бюджетной системы, полнота, реальность, гласность и самостоятельность бюджетов.</w:t>
      </w:r>
    </w:p>
    <w:p w:rsidR="00C557C4" w:rsidRPr="00C557C4" w:rsidRDefault="00C557C4" w:rsidP="00C557C4">
      <w:pPr>
        <w:numPr>
          <w:ilvl w:val="0"/>
          <w:numId w:val="14"/>
        </w:numPr>
        <w:tabs>
          <w:tab w:val="left" w:pos="284"/>
        </w:tabs>
        <w:ind w:left="284" w:hanging="284"/>
        <w:jc w:val="both"/>
        <w:rPr>
          <w:b/>
          <w:i/>
          <w:color w:val="000000"/>
          <w:sz w:val="24"/>
          <w:szCs w:val="24"/>
          <w:lang w:eastAsia="ru-RU"/>
        </w:rPr>
      </w:pPr>
      <w:r w:rsidRPr="00C557C4">
        <w:rPr>
          <w:b/>
          <w:i/>
          <w:color w:val="000000"/>
          <w:sz w:val="24"/>
          <w:szCs w:val="24"/>
          <w:lang w:eastAsia="ru-RU"/>
        </w:rPr>
        <w:t>Сущность и функции финансов.</w:t>
      </w:r>
    </w:p>
    <w:p w:rsidR="00C557C4" w:rsidRPr="00C557C4" w:rsidRDefault="00C557C4" w:rsidP="00C557C4">
      <w:pPr>
        <w:tabs>
          <w:tab w:val="left" w:pos="426"/>
        </w:tabs>
        <w:jc w:val="both"/>
        <w:rPr>
          <w:color w:val="000000"/>
          <w:sz w:val="24"/>
          <w:szCs w:val="24"/>
          <w:lang w:eastAsia="ru-RU"/>
        </w:rPr>
      </w:pPr>
      <w:r w:rsidRPr="00C557C4">
        <w:rPr>
          <w:color w:val="000000"/>
          <w:sz w:val="24"/>
          <w:szCs w:val="24"/>
          <w:lang w:eastAsia="ru-RU"/>
        </w:rPr>
        <w:t>Возникновение финансов. Функции финансов. Взаимосвязь финансов с другими экономическими категориями.</w:t>
      </w:r>
    </w:p>
    <w:p w:rsidR="00C557C4" w:rsidRPr="00C557C4" w:rsidRDefault="00C557C4" w:rsidP="00C557C4">
      <w:pPr>
        <w:numPr>
          <w:ilvl w:val="0"/>
          <w:numId w:val="14"/>
        </w:numPr>
        <w:tabs>
          <w:tab w:val="left" w:pos="284"/>
        </w:tabs>
        <w:ind w:left="284" w:hanging="284"/>
        <w:jc w:val="both"/>
        <w:rPr>
          <w:b/>
          <w:i/>
          <w:color w:val="000000"/>
          <w:sz w:val="24"/>
          <w:szCs w:val="24"/>
          <w:lang w:eastAsia="ru-RU"/>
        </w:rPr>
      </w:pPr>
      <w:r w:rsidRPr="00C557C4">
        <w:rPr>
          <w:b/>
          <w:i/>
          <w:color w:val="000000"/>
          <w:sz w:val="24"/>
          <w:szCs w:val="24"/>
          <w:lang w:eastAsia="ru-RU"/>
        </w:rPr>
        <w:t>Госбюджет, его сущность и роль.</w:t>
      </w:r>
    </w:p>
    <w:p w:rsidR="00C557C4" w:rsidRPr="00C557C4" w:rsidRDefault="00C557C4" w:rsidP="00C557C4">
      <w:pPr>
        <w:tabs>
          <w:tab w:val="left" w:pos="426"/>
        </w:tabs>
        <w:jc w:val="both"/>
        <w:rPr>
          <w:color w:val="000000"/>
          <w:sz w:val="24"/>
          <w:szCs w:val="24"/>
          <w:lang w:eastAsia="ru-RU"/>
        </w:rPr>
      </w:pPr>
      <w:r w:rsidRPr="00C557C4">
        <w:rPr>
          <w:color w:val="000000"/>
          <w:sz w:val="24"/>
          <w:szCs w:val="24"/>
          <w:lang w:eastAsia="ru-RU"/>
        </w:rPr>
        <w:t>Понятие госбюджета. Функции госбюджета. Формирование доходной части бюджета. Классификация доходов. Расходная часть бюджета, ее классификация. Понятие дефицита</w:t>
      </w:r>
      <w:r w:rsidR="0068735B">
        <w:rPr>
          <w:color w:val="000000"/>
          <w:sz w:val="24"/>
          <w:szCs w:val="24"/>
          <w:lang w:eastAsia="ru-RU"/>
        </w:rPr>
        <w:t xml:space="preserve"> (профицита)</w:t>
      </w:r>
      <w:r w:rsidRPr="00C557C4">
        <w:rPr>
          <w:color w:val="000000"/>
          <w:sz w:val="24"/>
          <w:szCs w:val="24"/>
          <w:lang w:eastAsia="ru-RU"/>
        </w:rPr>
        <w:t xml:space="preserve"> бюджета.</w:t>
      </w:r>
    </w:p>
    <w:p w:rsidR="00C557C4" w:rsidRPr="00C557C4" w:rsidRDefault="00C557C4" w:rsidP="00C557C4">
      <w:pPr>
        <w:numPr>
          <w:ilvl w:val="0"/>
          <w:numId w:val="14"/>
        </w:numPr>
        <w:tabs>
          <w:tab w:val="left" w:pos="0"/>
        </w:tabs>
        <w:ind w:left="284" w:hanging="284"/>
        <w:jc w:val="both"/>
        <w:rPr>
          <w:b/>
          <w:i/>
          <w:color w:val="000000"/>
          <w:sz w:val="24"/>
          <w:szCs w:val="24"/>
          <w:lang w:eastAsia="ru-RU"/>
        </w:rPr>
      </w:pPr>
      <w:r w:rsidRPr="00C557C4">
        <w:rPr>
          <w:b/>
          <w:i/>
          <w:color w:val="000000"/>
          <w:sz w:val="24"/>
          <w:szCs w:val="24"/>
          <w:lang w:eastAsia="ru-RU"/>
        </w:rPr>
        <w:t>Сущность, виды, формы  и органы финансового контроля.</w:t>
      </w:r>
    </w:p>
    <w:p w:rsidR="00C557C4" w:rsidRPr="00C557C4" w:rsidRDefault="00C557C4" w:rsidP="00C557C4">
      <w:pPr>
        <w:jc w:val="both"/>
        <w:rPr>
          <w:color w:val="000000"/>
          <w:sz w:val="24"/>
          <w:szCs w:val="24"/>
          <w:lang w:eastAsia="ru-RU"/>
        </w:rPr>
      </w:pPr>
      <w:r w:rsidRPr="00C557C4">
        <w:rPr>
          <w:color w:val="000000"/>
          <w:sz w:val="24"/>
          <w:szCs w:val="24"/>
          <w:lang w:eastAsia="ru-RU"/>
        </w:rPr>
        <w:t>Понятие, цель и задачи финансового контроля. Виды финансового контроля: государственный финансовый контроль, аудит. Формы финансового контроля: предварительный, текущий, последующий. Краткая характеристика методов финансового контроля: обследование, экономический анализ, проверка</w:t>
      </w:r>
      <w:r w:rsidR="001E057A">
        <w:rPr>
          <w:color w:val="000000"/>
          <w:sz w:val="24"/>
          <w:szCs w:val="24"/>
          <w:lang w:eastAsia="ru-RU"/>
        </w:rPr>
        <w:t>, мониторинг</w:t>
      </w:r>
      <w:r w:rsidRPr="00C557C4">
        <w:rPr>
          <w:color w:val="000000"/>
          <w:sz w:val="24"/>
          <w:szCs w:val="24"/>
          <w:lang w:eastAsia="ru-RU"/>
        </w:rPr>
        <w:t>. Органы, осуществляющие финансовый контроль.</w:t>
      </w:r>
    </w:p>
    <w:p w:rsidR="00C557C4" w:rsidRPr="00C557C4" w:rsidRDefault="00C557C4" w:rsidP="00C557C4">
      <w:pPr>
        <w:numPr>
          <w:ilvl w:val="0"/>
          <w:numId w:val="14"/>
        </w:numPr>
        <w:tabs>
          <w:tab w:val="left" w:pos="284"/>
        </w:tabs>
        <w:ind w:left="284" w:hanging="284"/>
        <w:jc w:val="both"/>
        <w:rPr>
          <w:b/>
          <w:i/>
          <w:color w:val="000000"/>
          <w:sz w:val="24"/>
          <w:szCs w:val="24"/>
          <w:lang w:eastAsia="ru-RU"/>
        </w:rPr>
      </w:pPr>
      <w:r w:rsidRPr="00C557C4">
        <w:rPr>
          <w:b/>
          <w:i/>
          <w:color w:val="000000"/>
          <w:sz w:val="24"/>
          <w:szCs w:val="24"/>
          <w:lang w:eastAsia="ru-RU"/>
        </w:rPr>
        <w:t xml:space="preserve">Управление финансами государства. </w:t>
      </w:r>
    </w:p>
    <w:p w:rsidR="00C557C4" w:rsidRPr="00C557C4" w:rsidRDefault="00C557C4" w:rsidP="00C557C4">
      <w:pPr>
        <w:tabs>
          <w:tab w:val="left" w:pos="426"/>
        </w:tabs>
        <w:jc w:val="both"/>
        <w:rPr>
          <w:color w:val="000000"/>
          <w:sz w:val="24"/>
          <w:szCs w:val="24"/>
          <w:lang w:eastAsia="ru-RU"/>
        </w:rPr>
      </w:pPr>
      <w:r w:rsidRPr="00C557C4">
        <w:rPr>
          <w:color w:val="000000"/>
          <w:sz w:val="24"/>
          <w:szCs w:val="24"/>
          <w:lang w:eastAsia="ru-RU"/>
        </w:rPr>
        <w:t>Понятие об управлении финансами, цель и задачи управления финансами государства</w:t>
      </w:r>
      <w:r w:rsidR="00A9270B">
        <w:rPr>
          <w:color w:val="000000"/>
          <w:sz w:val="24"/>
          <w:szCs w:val="24"/>
          <w:lang w:eastAsia="ru-RU"/>
        </w:rPr>
        <w:t>.</w:t>
      </w:r>
      <w:r w:rsidRPr="00C557C4">
        <w:rPr>
          <w:color w:val="000000"/>
          <w:sz w:val="24"/>
          <w:szCs w:val="24"/>
          <w:lang w:eastAsia="ru-RU"/>
        </w:rPr>
        <w:t xml:space="preserve"> </w:t>
      </w:r>
      <w:r w:rsidR="00A9270B">
        <w:rPr>
          <w:color w:val="000000"/>
          <w:sz w:val="24"/>
          <w:szCs w:val="24"/>
          <w:lang w:eastAsia="ru-RU"/>
        </w:rPr>
        <w:t>О</w:t>
      </w:r>
      <w:r w:rsidRPr="00C557C4">
        <w:rPr>
          <w:color w:val="000000"/>
          <w:sz w:val="24"/>
          <w:szCs w:val="24"/>
          <w:lang w:eastAsia="ru-RU"/>
        </w:rPr>
        <w:t>рганы управления финансами</w:t>
      </w:r>
      <w:r w:rsidR="00A9270B">
        <w:rPr>
          <w:color w:val="000000"/>
          <w:sz w:val="24"/>
          <w:szCs w:val="24"/>
          <w:lang w:eastAsia="ru-RU"/>
        </w:rPr>
        <w:t>: органы общего управления; органы специальной компетенции; органы оперативного управления,</w:t>
      </w:r>
      <w:r w:rsidRPr="00C557C4">
        <w:rPr>
          <w:color w:val="000000"/>
          <w:sz w:val="24"/>
          <w:szCs w:val="24"/>
          <w:lang w:eastAsia="ru-RU"/>
        </w:rPr>
        <w:t xml:space="preserve">  их </w:t>
      </w:r>
      <w:r w:rsidR="00A9270B">
        <w:rPr>
          <w:color w:val="000000"/>
          <w:sz w:val="24"/>
          <w:szCs w:val="24"/>
          <w:lang w:eastAsia="ru-RU"/>
        </w:rPr>
        <w:t>краткая характеристика</w:t>
      </w:r>
      <w:r w:rsidRPr="00C557C4">
        <w:rPr>
          <w:color w:val="000000"/>
          <w:sz w:val="24"/>
          <w:szCs w:val="24"/>
          <w:lang w:eastAsia="ru-RU"/>
        </w:rPr>
        <w:t>.</w:t>
      </w:r>
    </w:p>
    <w:p w:rsidR="00C557C4" w:rsidRPr="00C557C4" w:rsidRDefault="00C557C4" w:rsidP="00C557C4">
      <w:pPr>
        <w:widowControl w:val="0"/>
        <w:numPr>
          <w:ilvl w:val="0"/>
          <w:numId w:val="14"/>
        </w:numPr>
        <w:tabs>
          <w:tab w:val="left" w:pos="284"/>
        </w:tabs>
        <w:autoSpaceDE w:val="0"/>
        <w:autoSpaceDN w:val="0"/>
        <w:adjustRightInd w:val="0"/>
        <w:ind w:left="284" w:hanging="284"/>
        <w:jc w:val="both"/>
        <w:rPr>
          <w:b/>
          <w:i/>
          <w:sz w:val="24"/>
          <w:szCs w:val="24"/>
          <w:lang w:eastAsia="ru-RU"/>
        </w:rPr>
      </w:pPr>
      <w:r w:rsidRPr="00C557C4">
        <w:rPr>
          <w:b/>
          <w:i/>
          <w:sz w:val="24"/>
          <w:szCs w:val="24"/>
          <w:lang w:eastAsia="ru-RU"/>
        </w:rPr>
        <w:t>Финансовая система государства и её классификация.</w:t>
      </w:r>
    </w:p>
    <w:p w:rsidR="00C557C4" w:rsidRPr="00C557C4" w:rsidRDefault="00C557C4" w:rsidP="00C557C4">
      <w:pPr>
        <w:tabs>
          <w:tab w:val="left" w:pos="284"/>
          <w:tab w:val="left" w:pos="426"/>
        </w:tabs>
        <w:jc w:val="both"/>
        <w:rPr>
          <w:color w:val="000000"/>
          <w:sz w:val="24"/>
          <w:szCs w:val="24"/>
          <w:lang w:eastAsia="ru-RU"/>
        </w:rPr>
      </w:pPr>
      <w:r w:rsidRPr="00C557C4">
        <w:rPr>
          <w:color w:val="000000"/>
          <w:sz w:val="24"/>
          <w:szCs w:val="24"/>
          <w:lang w:eastAsia="ru-RU"/>
        </w:rPr>
        <w:t>Понятие финансовой системы. Краткая характеристика сфер и звеньев финансовой системы</w:t>
      </w:r>
      <w:r w:rsidR="000A3A56">
        <w:rPr>
          <w:color w:val="000000"/>
          <w:sz w:val="24"/>
          <w:szCs w:val="24"/>
          <w:lang w:eastAsia="ru-RU"/>
        </w:rPr>
        <w:t>, их взаимосвязь</w:t>
      </w:r>
      <w:r w:rsidRPr="00C557C4">
        <w:rPr>
          <w:color w:val="000000"/>
          <w:sz w:val="24"/>
          <w:szCs w:val="24"/>
          <w:lang w:eastAsia="ru-RU"/>
        </w:rPr>
        <w:t xml:space="preserve">: общегосударственные финансы, </w:t>
      </w:r>
      <w:r w:rsidR="00B910F5">
        <w:rPr>
          <w:color w:val="000000"/>
          <w:sz w:val="24"/>
          <w:szCs w:val="24"/>
          <w:lang w:eastAsia="ru-RU"/>
        </w:rPr>
        <w:t xml:space="preserve">децентрализованные </w:t>
      </w:r>
      <w:r w:rsidRPr="00C557C4">
        <w:rPr>
          <w:color w:val="000000"/>
          <w:sz w:val="24"/>
          <w:szCs w:val="24"/>
          <w:lang w:eastAsia="ru-RU"/>
        </w:rPr>
        <w:t>финансы, финансы домашних хозяйств</w:t>
      </w:r>
      <w:r w:rsidR="00B910F5">
        <w:rPr>
          <w:color w:val="000000"/>
          <w:sz w:val="24"/>
          <w:szCs w:val="24"/>
          <w:lang w:eastAsia="ru-RU"/>
        </w:rPr>
        <w:t>. Финансовый аппарат, его место в финансовой системе.</w:t>
      </w:r>
      <w:r w:rsidRPr="00C557C4">
        <w:rPr>
          <w:color w:val="000000"/>
          <w:sz w:val="24"/>
          <w:szCs w:val="24"/>
          <w:lang w:eastAsia="ru-RU"/>
        </w:rPr>
        <w:t xml:space="preserve"> </w:t>
      </w:r>
    </w:p>
    <w:p w:rsidR="00C557C4" w:rsidRPr="00C557C4" w:rsidRDefault="00C557C4" w:rsidP="00C557C4">
      <w:pPr>
        <w:widowControl w:val="0"/>
        <w:numPr>
          <w:ilvl w:val="0"/>
          <w:numId w:val="14"/>
        </w:numPr>
        <w:tabs>
          <w:tab w:val="left" w:pos="284"/>
        </w:tabs>
        <w:autoSpaceDE w:val="0"/>
        <w:autoSpaceDN w:val="0"/>
        <w:adjustRightInd w:val="0"/>
        <w:ind w:left="284" w:hanging="284"/>
        <w:jc w:val="both"/>
        <w:rPr>
          <w:b/>
          <w:i/>
          <w:sz w:val="24"/>
          <w:szCs w:val="24"/>
          <w:lang w:eastAsia="ru-RU"/>
        </w:rPr>
      </w:pPr>
      <w:r w:rsidRPr="00C557C4">
        <w:rPr>
          <w:b/>
          <w:i/>
          <w:sz w:val="24"/>
          <w:szCs w:val="24"/>
          <w:lang w:eastAsia="ru-RU"/>
        </w:rPr>
        <w:t>Финансовая политика государства и её основные элементы.</w:t>
      </w:r>
    </w:p>
    <w:p w:rsidR="00C557C4" w:rsidRPr="00C557C4" w:rsidRDefault="00C557C4" w:rsidP="00C557C4">
      <w:pPr>
        <w:tabs>
          <w:tab w:val="left" w:pos="284"/>
          <w:tab w:val="left" w:pos="426"/>
        </w:tabs>
        <w:jc w:val="both"/>
        <w:rPr>
          <w:color w:val="000000"/>
          <w:sz w:val="24"/>
          <w:szCs w:val="24"/>
          <w:lang w:eastAsia="ru-RU"/>
        </w:rPr>
      </w:pPr>
      <w:r w:rsidRPr="00C557C4">
        <w:rPr>
          <w:color w:val="000000"/>
          <w:sz w:val="24"/>
          <w:szCs w:val="24"/>
          <w:lang w:eastAsia="ru-RU"/>
        </w:rPr>
        <w:t>Сущность финансовой политики. Составные части финансовой политики государства: бюджетная политика, налоговая политика, инвестиционная политика, денежно-кредитная  политика, их  краткая характеристика. Финансовая стратегия и финансовая тактика.</w:t>
      </w:r>
      <w:r w:rsidR="00B910F5" w:rsidRPr="00B910F5">
        <w:rPr>
          <w:sz w:val="24"/>
          <w:szCs w:val="24"/>
        </w:rPr>
        <w:t xml:space="preserve"> </w:t>
      </w:r>
      <w:r w:rsidR="00D2348C">
        <w:rPr>
          <w:sz w:val="24"/>
          <w:szCs w:val="24"/>
        </w:rPr>
        <w:t>Понятие и р</w:t>
      </w:r>
      <w:r w:rsidR="00D2348C" w:rsidRPr="00D2348C">
        <w:rPr>
          <w:sz w:val="24"/>
          <w:szCs w:val="24"/>
        </w:rPr>
        <w:t>азвитие системы электронного правительства в Республике Беларусь</w:t>
      </w:r>
      <w:r w:rsidR="00B910F5">
        <w:rPr>
          <w:sz w:val="24"/>
          <w:szCs w:val="24"/>
        </w:rPr>
        <w:t>.</w:t>
      </w:r>
    </w:p>
    <w:p w:rsidR="00C557C4" w:rsidRPr="00C557C4" w:rsidRDefault="00C557C4" w:rsidP="00C557C4">
      <w:pPr>
        <w:widowControl w:val="0"/>
        <w:numPr>
          <w:ilvl w:val="0"/>
          <w:numId w:val="14"/>
        </w:numPr>
        <w:tabs>
          <w:tab w:val="left" w:pos="284"/>
        </w:tabs>
        <w:autoSpaceDE w:val="0"/>
        <w:autoSpaceDN w:val="0"/>
        <w:adjustRightInd w:val="0"/>
        <w:ind w:left="284" w:hanging="284"/>
        <w:jc w:val="both"/>
        <w:rPr>
          <w:b/>
          <w:i/>
          <w:sz w:val="24"/>
          <w:szCs w:val="24"/>
          <w:lang w:eastAsia="ru-RU"/>
        </w:rPr>
      </w:pPr>
      <w:r w:rsidRPr="00C557C4">
        <w:rPr>
          <w:b/>
          <w:i/>
          <w:sz w:val="24"/>
          <w:szCs w:val="24"/>
          <w:lang w:eastAsia="ru-RU"/>
        </w:rPr>
        <w:t>Сущность и роль страхования в системе экономических отношений.</w:t>
      </w:r>
    </w:p>
    <w:p w:rsidR="00C557C4" w:rsidRPr="00C557C4" w:rsidRDefault="00C557C4" w:rsidP="00C557C4">
      <w:pPr>
        <w:widowControl w:val="0"/>
        <w:tabs>
          <w:tab w:val="left" w:pos="426"/>
        </w:tabs>
        <w:autoSpaceDE w:val="0"/>
        <w:autoSpaceDN w:val="0"/>
        <w:adjustRightInd w:val="0"/>
        <w:jc w:val="both"/>
        <w:rPr>
          <w:color w:val="000000"/>
          <w:sz w:val="24"/>
          <w:szCs w:val="24"/>
          <w:lang w:eastAsia="ru-RU"/>
        </w:rPr>
      </w:pPr>
      <w:r w:rsidRPr="00C557C4">
        <w:rPr>
          <w:color w:val="000000"/>
          <w:sz w:val="24"/>
          <w:szCs w:val="24"/>
          <w:lang w:eastAsia="ru-RU"/>
        </w:rPr>
        <w:t>Экономическая сущность страхования, его функции. Виды страхования: обязательное и добровольное. Страховой маркетинг: понятие, задачи, функции.</w:t>
      </w:r>
    </w:p>
    <w:p w:rsidR="00C557C4" w:rsidRPr="00C557C4" w:rsidRDefault="00C557C4" w:rsidP="00C557C4">
      <w:pPr>
        <w:numPr>
          <w:ilvl w:val="0"/>
          <w:numId w:val="14"/>
        </w:numPr>
        <w:ind w:left="284" w:hanging="284"/>
        <w:jc w:val="both"/>
        <w:rPr>
          <w:b/>
          <w:i/>
          <w:sz w:val="24"/>
          <w:szCs w:val="24"/>
        </w:rPr>
      </w:pPr>
      <w:r w:rsidRPr="00C557C4">
        <w:rPr>
          <w:b/>
          <w:i/>
          <w:sz w:val="24"/>
          <w:szCs w:val="24"/>
        </w:rPr>
        <w:t>Финансовый механизм.</w:t>
      </w:r>
    </w:p>
    <w:p w:rsidR="00C557C4" w:rsidRPr="00C557C4" w:rsidRDefault="00C557C4" w:rsidP="00C557C4">
      <w:pPr>
        <w:jc w:val="both"/>
        <w:rPr>
          <w:sz w:val="24"/>
          <w:szCs w:val="24"/>
        </w:rPr>
      </w:pPr>
      <w:r w:rsidRPr="00C557C4">
        <w:rPr>
          <w:sz w:val="24"/>
          <w:szCs w:val="24"/>
        </w:rPr>
        <w:t>Содержание и структура финансового механизма. Формы организации бюджетных отношений. Характеристика звеньев и элементов финансового механизма.</w:t>
      </w:r>
    </w:p>
    <w:p w:rsidR="00C557C4" w:rsidRPr="00C557C4" w:rsidRDefault="00C557C4" w:rsidP="00C557C4">
      <w:pPr>
        <w:numPr>
          <w:ilvl w:val="0"/>
          <w:numId w:val="14"/>
        </w:numPr>
        <w:ind w:left="426" w:hanging="426"/>
        <w:jc w:val="both"/>
        <w:rPr>
          <w:b/>
          <w:i/>
          <w:sz w:val="24"/>
          <w:szCs w:val="24"/>
        </w:rPr>
      </w:pPr>
      <w:r w:rsidRPr="00C557C4">
        <w:rPr>
          <w:b/>
          <w:i/>
          <w:sz w:val="24"/>
          <w:szCs w:val="24"/>
        </w:rPr>
        <w:t>Финансы организаций в финансовой системе государства.</w:t>
      </w:r>
    </w:p>
    <w:p w:rsidR="00C557C4" w:rsidRPr="00C557C4" w:rsidRDefault="00C557C4" w:rsidP="00C557C4">
      <w:pPr>
        <w:jc w:val="both"/>
        <w:rPr>
          <w:sz w:val="24"/>
          <w:szCs w:val="24"/>
        </w:rPr>
      </w:pPr>
      <w:r w:rsidRPr="00C557C4">
        <w:rPr>
          <w:sz w:val="24"/>
          <w:szCs w:val="24"/>
        </w:rPr>
        <w:t>Место финансов субъектов хозяйствования в финансовой системе государства. Совокупность финансовых отношений и потоков, возникающих на уровне микроэкономики</w:t>
      </w:r>
      <w:r w:rsidR="001E057A">
        <w:rPr>
          <w:sz w:val="24"/>
          <w:szCs w:val="24"/>
        </w:rPr>
        <w:t>.</w:t>
      </w:r>
      <w:r w:rsidRPr="00C557C4">
        <w:rPr>
          <w:sz w:val="24"/>
          <w:szCs w:val="24"/>
        </w:rPr>
        <w:t xml:space="preserve">  Целевые децентрализованные фонды денежных средств организаций. Классификация </w:t>
      </w:r>
      <w:r w:rsidR="001E057A">
        <w:rPr>
          <w:sz w:val="24"/>
          <w:szCs w:val="24"/>
        </w:rPr>
        <w:t>финансовых отношений</w:t>
      </w:r>
      <w:r w:rsidRPr="00C557C4">
        <w:rPr>
          <w:sz w:val="24"/>
          <w:szCs w:val="24"/>
        </w:rPr>
        <w:t xml:space="preserve"> организаций, учреждений в зависимости от: отраслевой принадлежности, организационно-правовой формы их ф</w:t>
      </w:r>
      <w:r w:rsidR="001E057A">
        <w:rPr>
          <w:sz w:val="24"/>
          <w:szCs w:val="24"/>
        </w:rPr>
        <w:t>ункционирования, основных целей деятельности.</w:t>
      </w:r>
      <w:r w:rsidRPr="00C557C4">
        <w:rPr>
          <w:sz w:val="24"/>
          <w:szCs w:val="24"/>
        </w:rPr>
        <w:t xml:space="preserve"> </w:t>
      </w:r>
    </w:p>
    <w:p w:rsidR="00C557C4" w:rsidRPr="00C557C4" w:rsidRDefault="00C557C4" w:rsidP="00C557C4">
      <w:pPr>
        <w:numPr>
          <w:ilvl w:val="0"/>
          <w:numId w:val="14"/>
        </w:numPr>
        <w:ind w:left="426" w:hanging="426"/>
        <w:jc w:val="both"/>
        <w:rPr>
          <w:b/>
          <w:i/>
          <w:sz w:val="24"/>
          <w:szCs w:val="24"/>
          <w:lang w:eastAsia="ru-RU"/>
        </w:rPr>
      </w:pPr>
      <w:r w:rsidRPr="00C557C4">
        <w:rPr>
          <w:b/>
          <w:i/>
          <w:sz w:val="24"/>
          <w:szCs w:val="24"/>
          <w:lang w:eastAsia="ru-RU"/>
        </w:rPr>
        <w:t>Организация финансовой работы на предприятии.</w:t>
      </w:r>
    </w:p>
    <w:p w:rsidR="00D2348C" w:rsidRDefault="00C557C4" w:rsidP="00C557C4">
      <w:pPr>
        <w:tabs>
          <w:tab w:val="left" w:pos="284"/>
          <w:tab w:val="left" w:pos="426"/>
        </w:tabs>
        <w:jc w:val="both"/>
        <w:rPr>
          <w:sz w:val="24"/>
          <w:szCs w:val="24"/>
          <w:lang w:eastAsia="ru-RU"/>
        </w:rPr>
      </w:pPr>
      <w:r w:rsidRPr="00C557C4">
        <w:rPr>
          <w:sz w:val="24"/>
          <w:szCs w:val="24"/>
          <w:lang w:eastAsia="ru-RU"/>
        </w:rPr>
        <w:t>Содержание и значение финансовой работы на предприятии. Предмет и направления финансовой работы на предприятии. Основная цель и задачи оперативно-управленческой работы в сфере финансов предприятия.</w:t>
      </w:r>
    </w:p>
    <w:p w:rsidR="00C557C4" w:rsidRDefault="00C557C4" w:rsidP="00C557C4">
      <w:pPr>
        <w:tabs>
          <w:tab w:val="left" w:pos="284"/>
          <w:tab w:val="left" w:pos="426"/>
        </w:tabs>
        <w:jc w:val="both"/>
        <w:rPr>
          <w:sz w:val="24"/>
          <w:szCs w:val="24"/>
          <w:lang w:eastAsia="ru-RU"/>
        </w:rPr>
      </w:pPr>
      <w:r w:rsidRPr="00C557C4">
        <w:rPr>
          <w:sz w:val="24"/>
          <w:szCs w:val="24"/>
          <w:lang w:eastAsia="ru-RU"/>
        </w:rPr>
        <w:t xml:space="preserve"> Примерная структура финансовой службы предприятия. Основные функции финансовой службы. Взаимосвязи финансовой службы с другими службами предприятия.</w:t>
      </w:r>
    </w:p>
    <w:p w:rsidR="00DC0DCA" w:rsidRDefault="00DC0DCA" w:rsidP="00C557C4">
      <w:pPr>
        <w:tabs>
          <w:tab w:val="left" w:pos="284"/>
          <w:tab w:val="left" w:pos="426"/>
        </w:tabs>
        <w:jc w:val="both"/>
        <w:rPr>
          <w:sz w:val="24"/>
          <w:szCs w:val="24"/>
          <w:lang w:eastAsia="ru-RU"/>
        </w:rPr>
      </w:pPr>
    </w:p>
    <w:p w:rsidR="00DC0DCA" w:rsidRDefault="00DC0DCA" w:rsidP="00C557C4">
      <w:pPr>
        <w:tabs>
          <w:tab w:val="left" w:pos="284"/>
          <w:tab w:val="left" w:pos="426"/>
        </w:tabs>
        <w:jc w:val="both"/>
        <w:rPr>
          <w:sz w:val="24"/>
          <w:szCs w:val="24"/>
          <w:lang w:eastAsia="ru-RU"/>
        </w:rPr>
      </w:pPr>
    </w:p>
    <w:p w:rsidR="00C557C4" w:rsidRPr="00C557C4" w:rsidRDefault="00C557C4" w:rsidP="00C557C4">
      <w:pPr>
        <w:numPr>
          <w:ilvl w:val="0"/>
          <w:numId w:val="14"/>
        </w:numPr>
        <w:tabs>
          <w:tab w:val="left" w:pos="426"/>
        </w:tabs>
        <w:ind w:left="426" w:hanging="426"/>
        <w:jc w:val="both"/>
        <w:rPr>
          <w:b/>
          <w:i/>
          <w:sz w:val="24"/>
          <w:szCs w:val="24"/>
          <w:lang w:eastAsia="ru-RU"/>
        </w:rPr>
      </w:pPr>
      <w:r w:rsidRPr="00C557C4">
        <w:rPr>
          <w:b/>
          <w:i/>
          <w:sz w:val="24"/>
          <w:szCs w:val="24"/>
          <w:lang w:eastAsia="ru-RU"/>
        </w:rPr>
        <w:lastRenderedPageBreak/>
        <w:t>Финансовые ресурсы организации.</w:t>
      </w:r>
    </w:p>
    <w:p w:rsidR="00C557C4" w:rsidRPr="00C557C4" w:rsidRDefault="00C557C4" w:rsidP="00C557C4">
      <w:pPr>
        <w:tabs>
          <w:tab w:val="left" w:pos="284"/>
          <w:tab w:val="left" w:pos="426"/>
        </w:tabs>
        <w:jc w:val="both"/>
        <w:rPr>
          <w:sz w:val="24"/>
          <w:szCs w:val="24"/>
          <w:lang w:eastAsia="ru-RU"/>
        </w:rPr>
      </w:pPr>
      <w:r w:rsidRPr="00C557C4">
        <w:rPr>
          <w:sz w:val="24"/>
          <w:szCs w:val="24"/>
          <w:lang w:eastAsia="ru-RU"/>
        </w:rPr>
        <w:t xml:space="preserve">Определение финансовых ресурсов предприятий. Источники формирования финансовых ресурсов. Собственные финансовые ресурсы. Мобилизация ресурсов на финансовом рынке. Ссудный капитал как источник финансовых ресурсов. Основные направления использования финансовых ресурсов. </w:t>
      </w:r>
    </w:p>
    <w:p w:rsidR="00C557C4" w:rsidRPr="00C557C4" w:rsidRDefault="00C557C4" w:rsidP="00C557C4">
      <w:pPr>
        <w:numPr>
          <w:ilvl w:val="0"/>
          <w:numId w:val="14"/>
        </w:numPr>
        <w:tabs>
          <w:tab w:val="left" w:pos="284"/>
          <w:tab w:val="left" w:pos="426"/>
        </w:tabs>
        <w:ind w:left="284" w:hanging="284"/>
        <w:jc w:val="both"/>
        <w:rPr>
          <w:b/>
          <w:i/>
          <w:sz w:val="24"/>
          <w:szCs w:val="24"/>
          <w:lang w:eastAsia="ru-RU"/>
        </w:rPr>
      </w:pPr>
      <w:r w:rsidRPr="00C557C4">
        <w:rPr>
          <w:b/>
          <w:i/>
          <w:sz w:val="24"/>
          <w:szCs w:val="24"/>
          <w:lang w:eastAsia="ru-RU"/>
        </w:rPr>
        <w:t>Денежные расходы предприятий и их финансирование.</w:t>
      </w:r>
    </w:p>
    <w:p w:rsidR="00C557C4" w:rsidRPr="00C557C4" w:rsidRDefault="00C557C4" w:rsidP="00C557C4">
      <w:pPr>
        <w:jc w:val="both"/>
        <w:rPr>
          <w:color w:val="000000"/>
          <w:sz w:val="24"/>
          <w:szCs w:val="24"/>
          <w:lang w:eastAsia="ru-RU"/>
        </w:rPr>
      </w:pPr>
      <w:r w:rsidRPr="00C557C4">
        <w:rPr>
          <w:color w:val="000000"/>
          <w:sz w:val="24"/>
          <w:szCs w:val="24"/>
          <w:lang w:eastAsia="ru-RU"/>
        </w:rPr>
        <w:t xml:space="preserve">Классификация денежных расходов предприятий, их содержание и источники финансирования. Содержание затрат на производство и реализацию продукции. Себестоимость продукции. </w:t>
      </w:r>
      <w:r w:rsidR="00D2348C" w:rsidRPr="00C557C4">
        <w:rPr>
          <w:color w:val="000000"/>
          <w:sz w:val="24"/>
          <w:szCs w:val="24"/>
          <w:lang w:eastAsia="ru-RU"/>
        </w:rPr>
        <w:t>Калькуляция себестоимости продукции.</w:t>
      </w:r>
      <w:r w:rsidR="00D2348C">
        <w:rPr>
          <w:color w:val="000000"/>
          <w:sz w:val="24"/>
          <w:szCs w:val="24"/>
          <w:lang w:eastAsia="ru-RU"/>
        </w:rPr>
        <w:t xml:space="preserve"> </w:t>
      </w:r>
      <w:r w:rsidRPr="00C557C4">
        <w:rPr>
          <w:color w:val="000000"/>
          <w:sz w:val="24"/>
          <w:szCs w:val="24"/>
          <w:lang w:eastAsia="ru-RU"/>
        </w:rPr>
        <w:t xml:space="preserve">Постоянные и переменные затраты. Планирование затрат на производство и реализацию продукции. Смета затрат. </w:t>
      </w:r>
    </w:p>
    <w:p w:rsidR="00C557C4" w:rsidRPr="00C557C4" w:rsidRDefault="00C557C4" w:rsidP="00C557C4">
      <w:pPr>
        <w:widowControl w:val="0"/>
        <w:numPr>
          <w:ilvl w:val="0"/>
          <w:numId w:val="14"/>
        </w:numPr>
        <w:tabs>
          <w:tab w:val="left" w:pos="426"/>
        </w:tabs>
        <w:autoSpaceDE w:val="0"/>
        <w:autoSpaceDN w:val="0"/>
        <w:adjustRightInd w:val="0"/>
        <w:ind w:left="426" w:hanging="426"/>
        <w:jc w:val="both"/>
        <w:rPr>
          <w:b/>
          <w:i/>
          <w:sz w:val="24"/>
          <w:szCs w:val="24"/>
          <w:lang w:eastAsia="ru-RU"/>
        </w:rPr>
      </w:pPr>
      <w:r w:rsidRPr="00C557C4">
        <w:rPr>
          <w:b/>
          <w:i/>
          <w:sz w:val="24"/>
          <w:szCs w:val="24"/>
          <w:lang w:eastAsia="ru-RU"/>
        </w:rPr>
        <w:t>Формирование денежных доходов предприятий.</w:t>
      </w:r>
    </w:p>
    <w:p w:rsidR="00C557C4" w:rsidRPr="00C557C4" w:rsidRDefault="00C557C4" w:rsidP="00C557C4">
      <w:pPr>
        <w:jc w:val="both"/>
        <w:rPr>
          <w:color w:val="000000"/>
          <w:sz w:val="24"/>
          <w:szCs w:val="24"/>
          <w:lang w:eastAsia="ru-RU"/>
        </w:rPr>
      </w:pPr>
      <w:r w:rsidRPr="00C557C4">
        <w:rPr>
          <w:color w:val="000000"/>
          <w:sz w:val="24"/>
          <w:szCs w:val="24"/>
          <w:lang w:eastAsia="ru-RU"/>
        </w:rPr>
        <w:t>Состав и структура денежных доходов предприятий. Методы определения и учёта выручки от реализации продукции. Значение выручки от реализации продукции в деятельности предприятия. Планирование объёмов продаж. Контроль и оперативное регулирование поступлений выручки от реализации продукции. Распределение и использование доходов предприятий.</w:t>
      </w:r>
    </w:p>
    <w:p w:rsidR="00C557C4" w:rsidRPr="00C557C4" w:rsidRDefault="00C557C4" w:rsidP="00C557C4">
      <w:pPr>
        <w:widowControl w:val="0"/>
        <w:numPr>
          <w:ilvl w:val="0"/>
          <w:numId w:val="14"/>
        </w:numPr>
        <w:tabs>
          <w:tab w:val="left" w:pos="426"/>
        </w:tabs>
        <w:autoSpaceDE w:val="0"/>
        <w:autoSpaceDN w:val="0"/>
        <w:adjustRightInd w:val="0"/>
        <w:ind w:left="426" w:hanging="426"/>
        <w:jc w:val="both"/>
        <w:rPr>
          <w:b/>
          <w:i/>
          <w:sz w:val="24"/>
          <w:szCs w:val="24"/>
          <w:lang w:eastAsia="ru-RU"/>
        </w:rPr>
      </w:pPr>
      <w:r w:rsidRPr="00C557C4">
        <w:rPr>
          <w:b/>
          <w:i/>
          <w:sz w:val="24"/>
          <w:szCs w:val="24"/>
          <w:lang w:eastAsia="ru-RU"/>
        </w:rPr>
        <w:t>Прибыль и рентабельность предприятий.</w:t>
      </w:r>
    </w:p>
    <w:p w:rsidR="00C557C4" w:rsidRPr="00C557C4" w:rsidRDefault="00C557C4" w:rsidP="00C557C4">
      <w:pPr>
        <w:jc w:val="both"/>
        <w:rPr>
          <w:color w:val="000000"/>
          <w:sz w:val="24"/>
          <w:szCs w:val="24"/>
          <w:lang w:eastAsia="ru-RU"/>
        </w:rPr>
      </w:pPr>
      <w:r w:rsidRPr="00C557C4">
        <w:rPr>
          <w:color w:val="000000"/>
          <w:sz w:val="24"/>
          <w:szCs w:val="24"/>
          <w:lang w:eastAsia="ru-RU"/>
        </w:rPr>
        <w:t>Понятие прибыли, её состав и значение в деятельности предприятия. Показатели рентабельности работы предприятия и порядок их исчисления. Факторы роста прибыли и повышения рентабельности. Планирование прибыли. Распределение и использование прибыли.</w:t>
      </w:r>
    </w:p>
    <w:p w:rsidR="00C557C4" w:rsidRPr="00C557C4" w:rsidRDefault="00C557C4" w:rsidP="00C557C4">
      <w:pPr>
        <w:widowControl w:val="0"/>
        <w:numPr>
          <w:ilvl w:val="0"/>
          <w:numId w:val="14"/>
        </w:numPr>
        <w:tabs>
          <w:tab w:val="left" w:pos="426"/>
        </w:tabs>
        <w:autoSpaceDE w:val="0"/>
        <w:autoSpaceDN w:val="0"/>
        <w:adjustRightInd w:val="0"/>
        <w:ind w:left="426" w:hanging="426"/>
        <w:jc w:val="both"/>
        <w:rPr>
          <w:b/>
          <w:i/>
          <w:sz w:val="24"/>
          <w:szCs w:val="24"/>
          <w:lang w:eastAsia="ru-RU"/>
        </w:rPr>
      </w:pPr>
      <w:r w:rsidRPr="00C557C4">
        <w:rPr>
          <w:b/>
          <w:i/>
          <w:sz w:val="24"/>
          <w:szCs w:val="24"/>
        </w:rPr>
        <w:t>Инвестиции в оборотный капитал организаций</w:t>
      </w:r>
      <w:r w:rsidRPr="00C557C4">
        <w:rPr>
          <w:b/>
          <w:i/>
          <w:sz w:val="24"/>
          <w:szCs w:val="24"/>
          <w:lang w:eastAsia="ru-RU"/>
        </w:rPr>
        <w:t>.</w:t>
      </w:r>
    </w:p>
    <w:p w:rsidR="00C557C4" w:rsidRPr="00C557C4" w:rsidRDefault="00C557C4" w:rsidP="00C557C4">
      <w:pPr>
        <w:widowControl w:val="0"/>
        <w:tabs>
          <w:tab w:val="left" w:pos="426"/>
        </w:tabs>
        <w:autoSpaceDE w:val="0"/>
        <w:autoSpaceDN w:val="0"/>
        <w:adjustRightInd w:val="0"/>
        <w:jc w:val="both"/>
        <w:rPr>
          <w:sz w:val="24"/>
          <w:szCs w:val="24"/>
          <w:lang w:eastAsia="ru-RU"/>
        </w:rPr>
      </w:pPr>
      <w:r w:rsidRPr="00C557C4">
        <w:rPr>
          <w:sz w:val="24"/>
          <w:szCs w:val="24"/>
          <w:lang w:eastAsia="ru-RU"/>
        </w:rPr>
        <w:t>Сущность оборотных средств, их назначение и специфика воспроизводства.</w:t>
      </w:r>
    </w:p>
    <w:p w:rsidR="00C557C4" w:rsidRPr="00C557C4" w:rsidRDefault="00C557C4" w:rsidP="00C557C4">
      <w:pPr>
        <w:widowControl w:val="0"/>
        <w:tabs>
          <w:tab w:val="left" w:pos="426"/>
        </w:tabs>
        <w:autoSpaceDE w:val="0"/>
        <w:autoSpaceDN w:val="0"/>
        <w:adjustRightInd w:val="0"/>
        <w:jc w:val="both"/>
        <w:rPr>
          <w:sz w:val="24"/>
          <w:szCs w:val="24"/>
          <w:lang w:eastAsia="ru-RU"/>
        </w:rPr>
      </w:pPr>
      <w:r w:rsidRPr="00C557C4">
        <w:rPr>
          <w:sz w:val="24"/>
          <w:szCs w:val="24"/>
          <w:lang w:eastAsia="ru-RU"/>
        </w:rPr>
        <w:t>Оборотные производственные фонды и фонды обращения, их состав. Кругооборот оборотных средств. Принципы организации оборотных средств.</w:t>
      </w:r>
    </w:p>
    <w:p w:rsidR="00C557C4" w:rsidRPr="00C557C4" w:rsidRDefault="00C557C4" w:rsidP="00C557C4">
      <w:pPr>
        <w:widowControl w:val="0"/>
        <w:tabs>
          <w:tab w:val="left" w:pos="426"/>
        </w:tabs>
        <w:autoSpaceDE w:val="0"/>
        <w:autoSpaceDN w:val="0"/>
        <w:adjustRightInd w:val="0"/>
        <w:jc w:val="both"/>
        <w:rPr>
          <w:sz w:val="24"/>
          <w:szCs w:val="24"/>
          <w:lang w:eastAsia="ru-RU"/>
        </w:rPr>
      </w:pPr>
      <w:r w:rsidRPr="00C557C4">
        <w:rPr>
          <w:sz w:val="24"/>
          <w:szCs w:val="24"/>
          <w:lang w:eastAsia="ru-RU"/>
        </w:rPr>
        <w:t>Расчет потребности в собственных оборотных средствах. Понятие нормы и норматива оборотных средств. Методы нормирования оборотных средств: прямого счета, аналитический, коэффициент</w:t>
      </w:r>
      <w:r w:rsidR="001E057A">
        <w:rPr>
          <w:sz w:val="24"/>
          <w:szCs w:val="24"/>
          <w:lang w:eastAsia="ru-RU"/>
        </w:rPr>
        <w:t>ный</w:t>
      </w:r>
      <w:r w:rsidRPr="00C557C4">
        <w:rPr>
          <w:sz w:val="24"/>
          <w:szCs w:val="24"/>
          <w:lang w:eastAsia="ru-RU"/>
        </w:rPr>
        <w:t>.</w:t>
      </w:r>
    </w:p>
    <w:p w:rsidR="00C557C4" w:rsidRPr="00C557C4" w:rsidRDefault="00C557C4" w:rsidP="00C557C4">
      <w:pPr>
        <w:widowControl w:val="0"/>
        <w:numPr>
          <w:ilvl w:val="0"/>
          <w:numId w:val="14"/>
        </w:numPr>
        <w:tabs>
          <w:tab w:val="left" w:pos="0"/>
          <w:tab w:val="left" w:pos="426"/>
        </w:tabs>
        <w:autoSpaceDE w:val="0"/>
        <w:autoSpaceDN w:val="0"/>
        <w:adjustRightInd w:val="0"/>
        <w:ind w:left="0" w:firstLine="0"/>
        <w:jc w:val="both"/>
        <w:rPr>
          <w:b/>
          <w:i/>
          <w:sz w:val="24"/>
          <w:szCs w:val="24"/>
          <w:lang w:eastAsia="ru-RU"/>
        </w:rPr>
      </w:pPr>
      <w:r w:rsidRPr="00C557C4">
        <w:rPr>
          <w:b/>
          <w:i/>
          <w:sz w:val="24"/>
          <w:szCs w:val="24"/>
          <w:lang w:eastAsia="ru-RU"/>
        </w:rPr>
        <w:t xml:space="preserve">Источники формирования оборотных средств и оценка эффективности их использования. </w:t>
      </w:r>
    </w:p>
    <w:p w:rsidR="00C557C4" w:rsidRPr="00C557C4" w:rsidRDefault="00C557C4" w:rsidP="00C557C4">
      <w:pPr>
        <w:widowControl w:val="0"/>
        <w:tabs>
          <w:tab w:val="left" w:pos="426"/>
        </w:tabs>
        <w:autoSpaceDE w:val="0"/>
        <w:autoSpaceDN w:val="0"/>
        <w:adjustRightInd w:val="0"/>
        <w:jc w:val="both"/>
        <w:rPr>
          <w:sz w:val="24"/>
          <w:szCs w:val="24"/>
          <w:lang w:eastAsia="ru-RU"/>
        </w:rPr>
      </w:pPr>
      <w:r w:rsidRPr="00C557C4">
        <w:rPr>
          <w:sz w:val="24"/>
          <w:szCs w:val="24"/>
          <w:lang w:eastAsia="ru-RU"/>
        </w:rPr>
        <w:t>Прирост совокупного норматива собственных оборотных средств, его финансирование. Причины недостатка оборотных средств и разработка мер по их восполнению. Источники пополнения оборотных средств. Оборачиваемость оборотных средств: понятие, важность, показатели измерения. Пути ускорения оборачиваемости оборотных средств  современных организаций.</w:t>
      </w:r>
    </w:p>
    <w:p w:rsidR="00C557C4" w:rsidRPr="00C557C4" w:rsidRDefault="00C557C4" w:rsidP="00C557C4">
      <w:pPr>
        <w:numPr>
          <w:ilvl w:val="0"/>
          <w:numId w:val="14"/>
        </w:numPr>
        <w:tabs>
          <w:tab w:val="left" w:pos="426"/>
        </w:tabs>
        <w:ind w:left="928" w:hanging="928"/>
        <w:jc w:val="both"/>
        <w:rPr>
          <w:b/>
          <w:bCs/>
          <w:i/>
          <w:color w:val="000000"/>
          <w:spacing w:val="-4"/>
          <w:sz w:val="24"/>
          <w:szCs w:val="24"/>
          <w:lang w:eastAsia="ru-RU"/>
        </w:rPr>
      </w:pPr>
      <w:r w:rsidRPr="00C557C4">
        <w:rPr>
          <w:b/>
          <w:bCs/>
          <w:i/>
          <w:color w:val="000000"/>
          <w:spacing w:val="-4"/>
          <w:sz w:val="24"/>
          <w:szCs w:val="24"/>
          <w:lang w:eastAsia="ru-RU"/>
        </w:rPr>
        <w:t>Налогообложение  прибыли организаций в Республике Беларусь.</w:t>
      </w:r>
    </w:p>
    <w:p w:rsidR="00C557C4" w:rsidRPr="00C557C4" w:rsidRDefault="00C557C4" w:rsidP="00C557C4">
      <w:pPr>
        <w:tabs>
          <w:tab w:val="left" w:pos="284"/>
        </w:tabs>
        <w:autoSpaceDE w:val="0"/>
        <w:autoSpaceDN w:val="0"/>
        <w:adjustRightInd w:val="0"/>
        <w:jc w:val="both"/>
        <w:outlineLvl w:val="3"/>
        <w:rPr>
          <w:sz w:val="24"/>
          <w:szCs w:val="24"/>
          <w:lang w:eastAsia="ru-RU"/>
        </w:rPr>
      </w:pPr>
      <w:r w:rsidRPr="00C557C4">
        <w:rPr>
          <w:sz w:val="24"/>
          <w:szCs w:val="24"/>
          <w:lang w:eastAsia="ru-RU"/>
        </w:rPr>
        <w:t xml:space="preserve">Сущность и роль налога на прибыль в </w:t>
      </w:r>
      <w:r w:rsidR="001E057A">
        <w:rPr>
          <w:sz w:val="24"/>
          <w:szCs w:val="24"/>
          <w:lang w:eastAsia="ru-RU"/>
        </w:rPr>
        <w:t>финансовой</w:t>
      </w:r>
      <w:r w:rsidRPr="00C557C4">
        <w:rPr>
          <w:sz w:val="24"/>
          <w:szCs w:val="24"/>
          <w:lang w:eastAsia="ru-RU"/>
        </w:rPr>
        <w:t xml:space="preserve"> политике государства. Плательщики налога на прибыль, объекты налогообложения, налоговая база. Ставки налога на прибыль, налоговые льготы. Порядок исчисления и уплаты налога на прибыль. Направления совершенствования  налогообложения прибыли.</w:t>
      </w:r>
    </w:p>
    <w:p w:rsidR="00C557C4" w:rsidRPr="00C557C4" w:rsidRDefault="00C557C4" w:rsidP="00C557C4">
      <w:pPr>
        <w:numPr>
          <w:ilvl w:val="0"/>
          <w:numId w:val="14"/>
        </w:numPr>
        <w:tabs>
          <w:tab w:val="left" w:pos="0"/>
          <w:tab w:val="left" w:pos="426"/>
        </w:tabs>
        <w:autoSpaceDE w:val="0"/>
        <w:autoSpaceDN w:val="0"/>
        <w:adjustRightInd w:val="0"/>
        <w:ind w:left="0" w:firstLine="0"/>
        <w:jc w:val="both"/>
        <w:outlineLvl w:val="3"/>
        <w:rPr>
          <w:b/>
          <w:i/>
          <w:sz w:val="24"/>
          <w:szCs w:val="24"/>
          <w:lang w:eastAsia="ru-RU"/>
        </w:rPr>
      </w:pPr>
      <w:r w:rsidRPr="00C557C4">
        <w:rPr>
          <w:b/>
          <w:i/>
          <w:sz w:val="24"/>
          <w:szCs w:val="24"/>
          <w:lang w:eastAsia="ru-RU"/>
        </w:rPr>
        <w:t>Налог на добавленную стоимость: экономическая сущность, фискальная значимость и основные элементы налогообложения.</w:t>
      </w:r>
    </w:p>
    <w:p w:rsidR="00C557C4" w:rsidRPr="00C557C4" w:rsidRDefault="00C557C4" w:rsidP="00C557C4">
      <w:pPr>
        <w:tabs>
          <w:tab w:val="left" w:pos="284"/>
        </w:tabs>
        <w:autoSpaceDE w:val="0"/>
        <w:autoSpaceDN w:val="0"/>
        <w:adjustRightInd w:val="0"/>
        <w:jc w:val="both"/>
        <w:outlineLvl w:val="3"/>
        <w:rPr>
          <w:sz w:val="24"/>
          <w:szCs w:val="24"/>
          <w:lang w:eastAsia="ru-RU"/>
        </w:rPr>
      </w:pPr>
      <w:r w:rsidRPr="00C557C4">
        <w:rPr>
          <w:sz w:val="24"/>
          <w:szCs w:val="24"/>
          <w:lang w:eastAsia="ru-RU"/>
        </w:rPr>
        <w:t>Сущность НДС, принципы его взимания. Практика применения НДС в Республике Беларусь: плательщики НДС, объекты  налогообложения, налоговая база, ставки, налоговые льготы, порядок исчисления и уплаты. Направления совершенствования косвенного налогообложения.</w:t>
      </w:r>
    </w:p>
    <w:p w:rsidR="00C557C4" w:rsidRPr="00C557C4" w:rsidRDefault="00C557C4" w:rsidP="00C557C4">
      <w:pPr>
        <w:numPr>
          <w:ilvl w:val="0"/>
          <w:numId w:val="14"/>
        </w:numPr>
        <w:shd w:val="clear" w:color="auto" w:fill="FFFFFF"/>
        <w:tabs>
          <w:tab w:val="left" w:pos="284"/>
          <w:tab w:val="left" w:pos="426"/>
        </w:tabs>
        <w:autoSpaceDE w:val="0"/>
        <w:autoSpaceDN w:val="0"/>
        <w:adjustRightInd w:val="0"/>
        <w:ind w:left="284" w:hanging="284"/>
        <w:rPr>
          <w:b/>
          <w:i/>
          <w:color w:val="000000"/>
          <w:sz w:val="24"/>
          <w:szCs w:val="24"/>
          <w:lang w:eastAsia="ru-RU"/>
        </w:rPr>
      </w:pPr>
      <w:r w:rsidRPr="00C557C4">
        <w:rPr>
          <w:b/>
          <w:i/>
          <w:color w:val="000000"/>
          <w:sz w:val="24"/>
          <w:szCs w:val="24"/>
          <w:lang w:eastAsia="ru-RU"/>
        </w:rPr>
        <w:t>Налоговая система Республики Беларусь</w:t>
      </w:r>
    </w:p>
    <w:p w:rsidR="00C557C4" w:rsidRDefault="00C557C4" w:rsidP="00C557C4">
      <w:pPr>
        <w:jc w:val="both"/>
        <w:rPr>
          <w:sz w:val="24"/>
          <w:szCs w:val="24"/>
          <w:lang w:eastAsia="ru-RU"/>
        </w:rPr>
      </w:pPr>
      <w:r w:rsidRPr="00C557C4">
        <w:rPr>
          <w:sz w:val="24"/>
          <w:szCs w:val="24"/>
          <w:lang w:eastAsia="ru-RU"/>
        </w:rPr>
        <w:t>Формирование налоговой системы Республики Беларусь, принципы ее построения. Виды налогов, сборов (пошлин) и режимов налогообложения, установленных в Республике Беларусь. Налоговое законодательство Республики Беларусь. Субъекты налоговых отношений. Налоговые органы Республики Беларусь</w:t>
      </w:r>
      <w:r>
        <w:rPr>
          <w:sz w:val="24"/>
          <w:szCs w:val="24"/>
          <w:lang w:eastAsia="ru-RU"/>
        </w:rPr>
        <w:t>.</w:t>
      </w:r>
    </w:p>
    <w:p w:rsidR="00C557C4" w:rsidRDefault="00C557C4" w:rsidP="00C557C4">
      <w:pPr>
        <w:jc w:val="both"/>
        <w:rPr>
          <w:sz w:val="24"/>
          <w:szCs w:val="24"/>
          <w:lang w:eastAsia="ru-RU"/>
        </w:rPr>
      </w:pPr>
    </w:p>
    <w:p w:rsidR="00C72A23" w:rsidRPr="001F4C19" w:rsidRDefault="00C72A23" w:rsidP="00C557C4">
      <w:pPr>
        <w:jc w:val="center"/>
        <w:rPr>
          <w:caps/>
          <w:spacing w:val="-2"/>
          <w:sz w:val="24"/>
          <w:szCs w:val="24"/>
          <w:u w:val="single"/>
          <w:lang w:eastAsia="ru-RU"/>
        </w:rPr>
      </w:pPr>
      <w:r w:rsidRPr="001F4C19">
        <w:rPr>
          <w:caps/>
          <w:spacing w:val="-2"/>
          <w:sz w:val="24"/>
          <w:szCs w:val="24"/>
          <w:u w:val="single"/>
          <w:lang w:eastAsia="ru-RU"/>
        </w:rPr>
        <w:lastRenderedPageBreak/>
        <w:t>ОЦЕНКА ЭФФЕКТИВНОСТИ ДЕЯТЕЛЬНОСТИ БАНКА</w:t>
      </w:r>
    </w:p>
    <w:p w:rsidR="00987A5A" w:rsidRPr="00C8799B" w:rsidRDefault="00987A5A" w:rsidP="00CD4F3B">
      <w:pPr>
        <w:tabs>
          <w:tab w:val="left" w:pos="426"/>
        </w:tabs>
        <w:jc w:val="both"/>
        <w:rPr>
          <w:b/>
          <w:i/>
          <w:sz w:val="24"/>
          <w:szCs w:val="24"/>
          <w:lang w:eastAsia="ru-RU"/>
        </w:rPr>
      </w:pPr>
    </w:p>
    <w:p w:rsidR="00EE7FB4" w:rsidRPr="00C8799B" w:rsidRDefault="00EE7FB4" w:rsidP="001F4C19">
      <w:pPr>
        <w:widowControl w:val="0"/>
        <w:numPr>
          <w:ilvl w:val="0"/>
          <w:numId w:val="13"/>
        </w:numPr>
        <w:tabs>
          <w:tab w:val="left" w:pos="284"/>
        </w:tabs>
        <w:ind w:left="284" w:hanging="284"/>
        <w:jc w:val="both"/>
        <w:rPr>
          <w:b/>
          <w:i/>
          <w:sz w:val="24"/>
          <w:szCs w:val="24"/>
          <w:lang w:eastAsia="ru-RU"/>
        </w:rPr>
      </w:pPr>
      <w:r w:rsidRPr="00C8799B">
        <w:rPr>
          <w:b/>
          <w:i/>
          <w:sz w:val="24"/>
          <w:szCs w:val="24"/>
          <w:lang w:eastAsia="ru-RU"/>
        </w:rPr>
        <w:t>Предмет и содержание анализа деятельности банка</w:t>
      </w:r>
      <w:r w:rsidR="00CF4174">
        <w:rPr>
          <w:b/>
          <w:i/>
          <w:sz w:val="24"/>
          <w:szCs w:val="24"/>
          <w:lang w:eastAsia="ru-RU"/>
        </w:rPr>
        <w:t>.</w:t>
      </w:r>
    </w:p>
    <w:p w:rsidR="00EE7FB4" w:rsidRPr="00C8799B" w:rsidRDefault="00EE7FB4" w:rsidP="00EE7FB4">
      <w:pPr>
        <w:widowControl w:val="0"/>
        <w:tabs>
          <w:tab w:val="left" w:pos="567"/>
        </w:tabs>
        <w:jc w:val="both"/>
        <w:rPr>
          <w:sz w:val="24"/>
          <w:szCs w:val="24"/>
        </w:rPr>
      </w:pPr>
      <w:r w:rsidRPr="00C8799B">
        <w:rPr>
          <w:bCs/>
          <w:iCs/>
          <w:spacing w:val="-9"/>
          <w:sz w:val="24"/>
          <w:szCs w:val="24"/>
        </w:rPr>
        <w:t>Анализ как элемент управления банком</w:t>
      </w:r>
      <w:r w:rsidRPr="00C8799B">
        <w:rPr>
          <w:bCs/>
          <w:iCs/>
          <w:sz w:val="24"/>
          <w:szCs w:val="24"/>
        </w:rPr>
        <w:t xml:space="preserve">. Элементы системы комплексного анализа банка и их краткая характеристика. Главная задача анализа банковской деятельности. Объекты и субъекты банковского анализа. </w:t>
      </w:r>
      <w:r w:rsidRPr="00C8799B">
        <w:rPr>
          <w:sz w:val="24"/>
          <w:szCs w:val="24"/>
        </w:rPr>
        <w:t xml:space="preserve">Этапы анализа деятельности коммерческого банка и их содержание. </w:t>
      </w:r>
    </w:p>
    <w:p w:rsidR="00EE7FB4" w:rsidRPr="00C8799B" w:rsidRDefault="00EE7FB4" w:rsidP="001F4C19">
      <w:pPr>
        <w:widowControl w:val="0"/>
        <w:numPr>
          <w:ilvl w:val="0"/>
          <w:numId w:val="13"/>
        </w:numPr>
        <w:tabs>
          <w:tab w:val="left" w:pos="284"/>
        </w:tabs>
        <w:ind w:left="0" w:firstLine="0"/>
        <w:jc w:val="both"/>
        <w:rPr>
          <w:b/>
          <w:i/>
          <w:sz w:val="24"/>
          <w:szCs w:val="24"/>
          <w:lang w:eastAsia="ru-RU"/>
        </w:rPr>
      </w:pPr>
      <w:r w:rsidRPr="00C8799B">
        <w:rPr>
          <w:b/>
          <w:i/>
          <w:sz w:val="24"/>
          <w:szCs w:val="24"/>
          <w:lang w:eastAsia="ru-RU"/>
        </w:rPr>
        <w:t>Методологические основы анализа деятельности банка</w:t>
      </w:r>
      <w:r w:rsidR="00CF4174">
        <w:rPr>
          <w:b/>
          <w:i/>
          <w:sz w:val="24"/>
          <w:szCs w:val="24"/>
          <w:lang w:eastAsia="ru-RU"/>
        </w:rPr>
        <w:t>.</w:t>
      </w:r>
    </w:p>
    <w:p w:rsidR="00EE7FB4" w:rsidRPr="00C8799B" w:rsidRDefault="00EE7FB4" w:rsidP="00EE7FB4">
      <w:pPr>
        <w:widowControl w:val="0"/>
        <w:tabs>
          <w:tab w:val="left" w:pos="567"/>
        </w:tabs>
        <w:jc w:val="both"/>
        <w:rPr>
          <w:sz w:val="24"/>
          <w:szCs w:val="24"/>
          <w:lang w:eastAsia="ru-RU"/>
        </w:rPr>
      </w:pPr>
      <w:r w:rsidRPr="00C8799B">
        <w:rPr>
          <w:sz w:val="24"/>
          <w:szCs w:val="24"/>
        </w:rPr>
        <w:t>Критерии классификации анализа деятельности банка. Традиционные и математические методы и приёмы банковского анализа. Информационно-аналитическая  и отчётно-статистическая системы коммерческого банка. Рейтинговая оценка коммерческих банков. Рейтинги независимых рейтинговых агентств</w:t>
      </w:r>
      <w:r w:rsidR="001E057A">
        <w:rPr>
          <w:sz w:val="24"/>
          <w:szCs w:val="24"/>
        </w:rPr>
        <w:t xml:space="preserve"> в анализе деятельности банков</w:t>
      </w:r>
      <w:r w:rsidRPr="00C8799B">
        <w:rPr>
          <w:sz w:val="24"/>
          <w:szCs w:val="24"/>
        </w:rPr>
        <w:t xml:space="preserve">. </w:t>
      </w:r>
    </w:p>
    <w:p w:rsidR="00EE7FB4" w:rsidRPr="00C8799B" w:rsidRDefault="00EE7FB4" w:rsidP="001F4C19">
      <w:pPr>
        <w:widowControl w:val="0"/>
        <w:numPr>
          <w:ilvl w:val="0"/>
          <w:numId w:val="13"/>
        </w:numPr>
        <w:tabs>
          <w:tab w:val="left" w:pos="284"/>
        </w:tabs>
        <w:ind w:left="0" w:firstLine="0"/>
        <w:jc w:val="both"/>
        <w:rPr>
          <w:b/>
          <w:i/>
          <w:sz w:val="24"/>
          <w:szCs w:val="24"/>
          <w:lang w:eastAsia="ru-RU"/>
        </w:rPr>
      </w:pPr>
      <w:r w:rsidRPr="00C8799B">
        <w:rPr>
          <w:b/>
          <w:i/>
          <w:sz w:val="24"/>
          <w:szCs w:val="24"/>
          <w:lang w:eastAsia="ru-RU"/>
        </w:rPr>
        <w:t>Виды анализа деятельности банка</w:t>
      </w:r>
      <w:r w:rsidR="00CF4174">
        <w:rPr>
          <w:b/>
          <w:i/>
          <w:sz w:val="24"/>
          <w:szCs w:val="24"/>
          <w:lang w:eastAsia="ru-RU"/>
        </w:rPr>
        <w:t>.</w:t>
      </w:r>
    </w:p>
    <w:p w:rsidR="00EE7FB4" w:rsidRPr="00C8799B" w:rsidRDefault="00EE7FB4" w:rsidP="00EE7FB4">
      <w:pPr>
        <w:pStyle w:val="ad"/>
        <w:ind w:left="0"/>
        <w:jc w:val="both"/>
        <w:rPr>
          <w:sz w:val="24"/>
          <w:szCs w:val="24"/>
        </w:rPr>
      </w:pPr>
      <w:r w:rsidRPr="00C8799B">
        <w:rPr>
          <w:bCs/>
          <w:iCs/>
          <w:sz w:val="24"/>
          <w:szCs w:val="24"/>
        </w:rPr>
        <w:t>Финансовый (внешний) и управленческий (внутренний) анализ деятельности банка. Периодичность проведения анализа деятельности банка. Охват области анализа деятельности банка (деятельность банка в целом, по видам деятельности, по подразделениям банка, по банковским продуктам</w:t>
      </w:r>
      <w:r w:rsidR="00C557C4">
        <w:rPr>
          <w:bCs/>
          <w:iCs/>
          <w:sz w:val="24"/>
          <w:szCs w:val="24"/>
        </w:rPr>
        <w:t>,</w:t>
      </w:r>
      <w:r w:rsidRPr="00C8799B">
        <w:rPr>
          <w:bCs/>
          <w:iCs/>
          <w:sz w:val="24"/>
          <w:szCs w:val="24"/>
        </w:rPr>
        <w:t xml:space="preserve"> </w:t>
      </w:r>
      <w:r w:rsidR="00C557C4">
        <w:rPr>
          <w:bCs/>
          <w:iCs/>
          <w:sz w:val="24"/>
          <w:szCs w:val="24"/>
        </w:rPr>
        <w:t>по центрам ответственности</w:t>
      </w:r>
      <w:r w:rsidR="00CF4174">
        <w:rPr>
          <w:bCs/>
          <w:iCs/>
          <w:sz w:val="24"/>
          <w:szCs w:val="24"/>
        </w:rPr>
        <w:t>,</w:t>
      </w:r>
      <w:r w:rsidRPr="00C8799B">
        <w:rPr>
          <w:bCs/>
          <w:iCs/>
          <w:sz w:val="24"/>
          <w:szCs w:val="24"/>
        </w:rPr>
        <w:t xml:space="preserve"> </w:t>
      </w:r>
      <w:r w:rsidR="00C557C4">
        <w:rPr>
          <w:bCs/>
          <w:iCs/>
          <w:sz w:val="24"/>
          <w:szCs w:val="24"/>
        </w:rPr>
        <w:t>в</w:t>
      </w:r>
      <w:r w:rsidRPr="00C8799B">
        <w:rPr>
          <w:bCs/>
          <w:iCs/>
          <w:sz w:val="24"/>
          <w:szCs w:val="24"/>
        </w:rPr>
        <w:t xml:space="preserve"> разрезе операций)</w:t>
      </w:r>
      <w:r w:rsidR="00217A1B">
        <w:rPr>
          <w:bCs/>
          <w:iCs/>
          <w:sz w:val="24"/>
          <w:szCs w:val="24"/>
        </w:rPr>
        <w:t>.</w:t>
      </w:r>
    </w:p>
    <w:p w:rsidR="00EE7FB4" w:rsidRPr="00C8799B" w:rsidRDefault="00EE7FB4" w:rsidP="001F4C19">
      <w:pPr>
        <w:widowControl w:val="0"/>
        <w:numPr>
          <w:ilvl w:val="0"/>
          <w:numId w:val="13"/>
        </w:numPr>
        <w:tabs>
          <w:tab w:val="left" w:pos="284"/>
        </w:tabs>
        <w:ind w:left="0" w:firstLine="0"/>
        <w:jc w:val="both"/>
        <w:rPr>
          <w:b/>
          <w:i/>
          <w:sz w:val="24"/>
          <w:szCs w:val="24"/>
          <w:lang w:eastAsia="ru-RU"/>
        </w:rPr>
      </w:pPr>
      <w:r w:rsidRPr="00C8799B">
        <w:rPr>
          <w:b/>
          <w:i/>
          <w:sz w:val="24"/>
          <w:szCs w:val="24"/>
          <w:lang w:eastAsia="ru-RU"/>
        </w:rPr>
        <w:t>Бухгалтерская (финансовая) отчетность банка</w:t>
      </w:r>
      <w:r w:rsidR="00CF4174">
        <w:rPr>
          <w:b/>
          <w:i/>
          <w:sz w:val="24"/>
          <w:szCs w:val="24"/>
          <w:lang w:eastAsia="ru-RU"/>
        </w:rPr>
        <w:t>.</w:t>
      </w:r>
    </w:p>
    <w:p w:rsidR="00EE7FB4" w:rsidRPr="00C8799B" w:rsidRDefault="00EE7FB4" w:rsidP="00EE7FB4">
      <w:pPr>
        <w:pStyle w:val="ad"/>
        <w:ind w:left="0"/>
        <w:jc w:val="both"/>
        <w:rPr>
          <w:sz w:val="24"/>
          <w:szCs w:val="24"/>
        </w:rPr>
      </w:pPr>
      <w:r w:rsidRPr="00C8799B">
        <w:rPr>
          <w:sz w:val="24"/>
          <w:szCs w:val="24"/>
        </w:rPr>
        <w:t xml:space="preserve">Содержание бухгалтерской и финансовой отчетности банка, ее состав. </w:t>
      </w:r>
      <w:r w:rsidR="00CF4174">
        <w:rPr>
          <w:sz w:val="24"/>
          <w:szCs w:val="24"/>
        </w:rPr>
        <w:t xml:space="preserve">Роль </w:t>
      </w:r>
      <w:r w:rsidRPr="00C8799B">
        <w:rPr>
          <w:sz w:val="24"/>
          <w:szCs w:val="24"/>
        </w:rPr>
        <w:t>Национальны</w:t>
      </w:r>
      <w:r w:rsidR="00CF4174">
        <w:rPr>
          <w:sz w:val="24"/>
          <w:szCs w:val="24"/>
        </w:rPr>
        <w:t>х</w:t>
      </w:r>
      <w:r w:rsidRPr="00C8799B">
        <w:rPr>
          <w:sz w:val="24"/>
          <w:szCs w:val="24"/>
        </w:rPr>
        <w:t xml:space="preserve"> стандарт</w:t>
      </w:r>
      <w:r w:rsidR="00CF4174">
        <w:rPr>
          <w:sz w:val="24"/>
          <w:szCs w:val="24"/>
        </w:rPr>
        <w:t>ов</w:t>
      </w:r>
      <w:r w:rsidRPr="00C8799B">
        <w:rPr>
          <w:sz w:val="24"/>
          <w:szCs w:val="24"/>
        </w:rPr>
        <w:t xml:space="preserve"> финансовой отчетности (НСФО) и Международны</w:t>
      </w:r>
      <w:r w:rsidR="00CF4174">
        <w:rPr>
          <w:sz w:val="24"/>
          <w:szCs w:val="24"/>
        </w:rPr>
        <w:t>х</w:t>
      </w:r>
      <w:r w:rsidRPr="00C8799B">
        <w:rPr>
          <w:sz w:val="24"/>
          <w:szCs w:val="24"/>
        </w:rPr>
        <w:t xml:space="preserve"> стандарт</w:t>
      </w:r>
      <w:r w:rsidR="00CF4174">
        <w:rPr>
          <w:sz w:val="24"/>
          <w:szCs w:val="24"/>
        </w:rPr>
        <w:t>ов</w:t>
      </w:r>
      <w:r w:rsidRPr="00C8799B">
        <w:rPr>
          <w:sz w:val="24"/>
          <w:szCs w:val="24"/>
        </w:rPr>
        <w:t xml:space="preserve"> финансовой отчетности (МСФО)</w:t>
      </w:r>
      <w:r w:rsidR="00CF4174">
        <w:rPr>
          <w:sz w:val="24"/>
          <w:szCs w:val="24"/>
        </w:rPr>
        <w:t xml:space="preserve"> в анализе деятельности банка.</w:t>
      </w:r>
    </w:p>
    <w:p w:rsidR="00EE7FB4" w:rsidRPr="00C8799B" w:rsidRDefault="00EE7FB4" w:rsidP="001F4C19">
      <w:pPr>
        <w:widowControl w:val="0"/>
        <w:numPr>
          <w:ilvl w:val="0"/>
          <w:numId w:val="13"/>
        </w:numPr>
        <w:tabs>
          <w:tab w:val="left" w:pos="284"/>
        </w:tabs>
        <w:ind w:left="0" w:firstLine="0"/>
        <w:jc w:val="both"/>
        <w:rPr>
          <w:b/>
          <w:i/>
          <w:sz w:val="24"/>
          <w:szCs w:val="24"/>
          <w:lang w:eastAsia="ru-RU"/>
        </w:rPr>
      </w:pPr>
      <w:r w:rsidRPr="00C8799B">
        <w:rPr>
          <w:b/>
          <w:i/>
          <w:sz w:val="24"/>
          <w:szCs w:val="24"/>
          <w:lang w:eastAsia="ru-RU"/>
        </w:rPr>
        <w:t>Анализ собственного капитала банка</w:t>
      </w:r>
      <w:r w:rsidR="00CF4174">
        <w:rPr>
          <w:b/>
          <w:i/>
          <w:sz w:val="24"/>
          <w:szCs w:val="24"/>
          <w:lang w:eastAsia="ru-RU"/>
        </w:rPr>
        <w:t>.</w:t>
      </w:r>
    </w:p>
    <w:p w:rsidR="00EE7FB4" w:rsidRPr="00C8799B" w:rsidRDefault="00EE7FB4" w:rsidP="00EE7FB4">
      <w:pPr>
        <w:pStyle w:val="ad"/>
        <w:ind w:left="0"/>
        <w:jc w:val="both"/>
        <w:rPr>
          <w:sz w:val="24"/>
          <w:szCs w:val="24"/>
        </w:rPr>
      </w:pPr>
      <w:r w:rsidRPr="00C8799B">
        <w:rPr>
          <w:sz w:val="24"/>
          <w:szCs w:val="24"/>
        </w:rPr>
        <w:t xml:space="preserve">Анализ структуры, динамики и достаточности собственного капитала банка. Важнейшие функции собственного капитала банка. Роль субординированного кредита в ресурсной базе банка. Использование собственного капитала банка для расчёта обязательных нормативов. Анализ динамики и структуры источников собственного капитала банка. </w:t>
      </w:r>
    </w:p>
    <w:p w:rsidR="00EE7FB4" w:rsidRPr="00C8799B" w:rsidRDefault="00EE7FB4" w:rsidP="001F4C19">
      <w:pPr>
        <w:widowControl w:val="0"/>
        <w:numPr>
          <w:ilvl w:val="0"/>
          <w:numId w:val="13"/>
        </w:numPr>
        <w:tabs>
          <w:tab w:val="left" w:pos="284"/>
        </w:tabs>
        <w:ind w:left="0" w:firstLine="0"/>
        <w:jc w:val="both"/>
        <w:rPr>
          <w:b/>
          <w:i/>
          <w:sz w:val="24"/>
          <w:szCs w:val="24"/>
          <w:lang w:eastAsia="ru-RU"/>
        </w:rPr>
      </w:pPr>
      <w:r w:rsidRPr="00C8799B">
        <w:rPr>
          <w:b/>
          <w:i/>
          <w:sz w:val="24"/>
          <w:szCs w:val="24"/>
          <w:lang w:eastAsia="ru-RU"/>
        </w:rPr>
        <w:t>Анализ банковских обязательств</w:t>
      </w:r>
      <w:r w:rsidR="00CF4174">
        <w:rPr>
          <w:b/>
          <w:i/>
          <w:sz w:val="24"/>
          <w:szCs w:val="24"/>
          <w:lang w:eastAsia="ru-RU"/>
        </w:rPr>
        <w:t>.</w:t>
      </w:r>
    </w:p>
    <w:p w:rsidR="00EE7FB4" w:rsidRPr="00C8799B" w:rsidRDefault="00EE7FB4" w:rsidP="00EE7FB4">
      <w:pPr>
        <w:pStyle w:val="ad"/>
        <w:ind w:left="0"/>
        <w:jc w:val="both"/>
        <w:rPr>
          <w:sz w:val="24"/>
          <w:szCs w:val="24"/>
        </w:rPr>
      </w:pPr>
      <w:r w:rsidRPr="00C8799B">
        <w:rPr>
          <w:sz w:val="24"/>
          <w:szCs w:val="24"/>
        </w:rPr>
        <w:t xml:space="preserve">Элементы анализа обязательств банка (цель, задачи, результат анализа обязательств). Общий анализ обязательств банка. Основные источники привлечённых средств коммерческого банка. </w:t>
      </w:r>
      <w:r w:rsidR="004531D7">
        <w:rPr>
          <w:sz w:val="24"/>
          <w:szCs w:val="24"/>
        </w:rPr>
        <w:t>И</w:t>
      </w:r>
      <w:r w:rsidRPr="00C8799B">
        <w:rPr>
          <w:sz w:val="24"/>
          <w:szCs w:val="24"/>
        </w:rPr>
        <w:t xml:space="preserve">нструменты привлечения средств. Порядок анализа банковских обязательств. </w:t>
      </w:r>
    </w:p>
    <w:p w:rsidR="00EE7FB4" w:rsidRPr="00C8799B" w:rsidRDefault="00EE7FB4" w:rsidP="001F4C19">
      <w:pPr>
        <w:widowControl w:val="0"/>
        <w:numPr>
          <w:ilvl w:val="0"/>
          <w:numId w:val="13"/>
        </w:numPr>
        <w:tabs>
          <w:tab w:val="left" w:pos="284"/>
          <w:tab w:val="left" w:pos="567"/>
        </w:tabs>
        <w:ind w:left="0" w:firstLine="0"/>
        <w:jc w:val="both"/>
        <w:rPr>
          <w:b/>
          <w:i/>
          <w:sz w:val="24"/>
          <w:szCs w:val="24"/>
          <w:lang w:eastAsia="ru-RU"/>
        </w:rPr>
      </w:pPr>
      <w:r w:rsidRPr="00C8799B">
        <w:rPr>
          <w:b/>
          <w:i/>
          <w:sz w:val="24"/>
          <w:szCs w:val="24"/>
          <w:lang w:eastAsia="ru-RU"/>
        </w:rPr>
        <w:t>Анализ активов банка</w:t>
      </w:r>
      <w:r w:rsidR="00CF4174">
        <w:rPr>
          <w:b/>
          <w:i/>
          <w:sz w:val="24"/>
          <w:szCs w:val="24"/>
          <w:lang w:eastAsia="ru-RU"/>
        </w:rPr>
        <w:t>.</w:t>
      </w:r>
    </w:p>
    <w:p w:rsidR="00EE7FB4" w:rsidRDefault="00EE7FB4" w:rsidP="00EE7FB4">
      <w:pPr>
        <w:pStyle w:val="ad"/>
        <w:ind w:left="0"/>
        <w:jc w:val="both"/>
        <w:rPr>
          <w:sz w:val="24"/>
          <w:szCs w:val="24"/>
        </w:rPr>
      </w:pPr>
      <w:r w:rsidRPr="00C8799B">
        <w:rPr>
          <w:sz w:val="24"/>
          <w:szCs w:val="24"/>
        </w:rPr>
        <w:t xml:space="preserve">Элементы анализа активов банка (цель, задачи, информационная база для анализа). Группировка активов по степени ликвидности. Классификация активов по срокам ликвидности (активы мгновенной ликвидности, активы текущей ликвидности, активы краткосрочной ликвидности, активы долгосрочной ликвидности, неликвидные активы). Производительные и непроизводительные активы. Показатели анализа качества активов банка. </w:t>
      </w:r>
    </w:p>
    <w:p w:rsidR="00EE7FB4" w:rsidRPr="00C8799B" w:rsidRDefault="00EE7FB4" w:rsidP="001F4C19">
      <w:pPr>
        <w:widowControl w:val="0"/>
        <w:numPr>
          <w:ilvl w:val="0"/>
          <w:numId w:val="13"/>
        </w:numPr>
        <w:tabs>
          <w:tab w:val="left" w:pos="284"/>
        </w:tabs>
        <w:ind w:left="0" w:firstLine="0"/>
        <w:jc w:val="both"/>
        <w:rPr>
          <w:b/>
          <w:i/>
          <w:sz w:val="24"/>
          <w:szCs w:val="24"/>
          <w:lang w:eastAsia="ru-RU"/>
        </w:rPr>
      </w:pPr>
      <w:r w:rsidRPr="00C8799B">
        <w:rPr>
          <w:b/>
          <w:i/>
          <w:sz w:val="24"/>
          <w:szCs w:val="24"/>
          <w:lang w:eastAsia="ru-RU"/>
        </w:rPr>
        <w:t>Анализ финансовых результатов деятельности банка</w:t>
      </w:r>
      <w:r w:rsidR="00CF4174">
        <w:rPr>
          <w:b/>
          <w:i/>
          <w:sz w:val="24"/>
          <w:szCs w:val="24"/>
          <w:lang w:eastAsia="ru-RU"/>
        </w:rPr>
        <w:t>.</w:t>
      </w:r>
    </w:p>
    <w:p w:rsidR="00EE7FB4" w:rsidRPr="00C8799B" w:rsidRDefault="00EE7FB4" w:rsidP="00EE7FB4">
      <w:pPr>
        <w:pStyle w:val="ad"/>
        <w:ind w:left="0"/>
        <w:jc w:val="both"/>
        <w:rPr>
          <w:sz w:val="24"/>
          <w:szCs w:val="24"/>
        </w:rPr>
      </w:pPr>
      <w:r w:rsidRPr="00C8799B">
        <w:rPr>
          <w:sz w:val="24"/>
          <w:szCs w:val="24"/>
        </w:rPr>
        <w:t>Сущность и элементы анализа финансовых результатов банковской деятельности. Анализ прибыли банка. Факторы, влияющие на величину прибыли банка. Основные показатели оценки эффективности финансово-экономических результатов деятельности банка</w:t>
      </w:r>
      <w:r w:rsidR="00CF4174">
        <w:rPr>
          <w:sz w:val="24"/>
          <w:szCs w:val="24"/>
        </w:rPr>
        <w:t>.</w:t>
      </w:r>
    </w:p>
    <w:p w:rsidR="00EE7FB4" w:rsidRPr="00C8799B" w:rsidRDefault="00EE7FB4" w:rsidP="001F4C19">
      <w:pPr>
        <w:widowControl w:val="0"/>
        <w:numPr>
          <w:ilvl w:val="0"/>
          <w:numId w:val="13"/>
        </w:numPr>
        <w:tabs>
          <w:tab w:val="left" w:pos="284"/>
        </w:tabs>
        <w:ind w:left="0" w:firstLine="0"/>
        <w:jc w:val="both"/>
        <w:rPr>
          <w:b/>
          <w:i/>
          <w:sz w:val="24"/>
          <w:szCs w:val="24"/>
          <w:lang w:eastAsia="ru-RU"/>
        </w:rPr>
      </w:pPr>
      <w:r w:rsidRPr="00C8799B">
        <w:rPr>
          <w:b/>
          <w:i/>
          <w:sz w:val="24"/>
          <w:szCs w:val="24"/>
          <w:lang w:eastAsia="ru-RU"/>
        </w:rPr>
        <w:t>Оценка выполнения нормативов безопасного функционирования</w:t>
      </w:r>
      <w:r w:rsidR="002104F1">
        <w:rPr>
          <w:b/>
          <w:i/>
          <w:sz w:val="24"/>
          <w:szCs w:val="24"/>
          <w:lang w:eastAsia="ru-RU"/>
        </w:rPr>
        <w:t>.</w:t>
      </w:r>
    </w:p>
    <w:p w:rsidR="00EE7FB4" w:rsidRPr="00C8799B" w:rsidRDefault="00EE7FB4" w:rsidP="00EE7FB4">
      <w:pPr>
        <w:pStyle w:val="ad"/>
        <w:ind w:left="0"/>
        <w:jc w:val="both"/>
        <w:rPr>
          <w:sz w:val="24"/>
          <w:szCs w:val="24"/>
        </w:rPr>
      </w:pPr>
      <w:r w:rsidRPr="00C8799B">
        <w:rPr>
          <w:sz w:val="24"/>
          <w:szCs w:val="24"/>
        </w:rPr>
        <w:t>Нормативы безопасного функционирования банка. Значение нормативных показателей безопасного функционирования</w:t>
      </w:r>
      <w:r w:rsidR="005D5B4E">
        <w:rPr>
          <w:sz w:val="24"/>
          <w:szCs w:val="24"/>
        </w:rPr>
        <w:t>,</w:t>
      </w:r>
      <w:r w:rsidRPr="00C8799B">
        <w:rPr>
          <w:sz w:val="24"/>
          <w:szCs w:val="24"/>
        </w:rPr>
        <w:t xml:space="preserve"> </w:t>
      </w:r>
      <w:r w:rsidR="005D5B4E">
        <w:rPr>
          <w:sz w:val="24"/>
          <w:szCs w:val="24"/>
        </w:rPr>
        <w:t>и</w:t>
      </w:r>
      <w:r w:rsidRPr="00C8799B">
        <w:rPr>
          <w:sz w:val="24"/>
          <w:szCs w:val="24"/>
        </w:rPr>
        <w:t xml:space="preserve">х оценка. </w:t>
      </w:r>
    </w:p>
    <w:p w:rsidR="00EE7FB4" w:rsidRPr="00C8799B" w:rsidRDefault="00EE7FB4" w:rsidP="001F4C19">
      <w:pPr>
        <w:widowControl w:val="0"/>
        <w:numPr>
          <w:ilvl w:val="0"/>
          <w:numId w:val="13"/>
        </w:numPr>
        <w:tabs>
          <w:tab w:val="left" w:pos="284"/>
          <w:tab w:val="left" w:pos="426"/>
        </w:tabs>
        <w:ind w:left="0" w:firstLine="0"/>
        <w:jc w:val="both"/>
        <w:rPr>
          <w:b/>
          <w:i/>
          <w:sz w:val="24"/>
          <w:szCs w:val="24"/>
          <w:lang w:eastAsia="ru-RU"/>
        </w:rPr>
      </w:pPr>
      <w:r w:rsidRPr="00C8799B">
        <w:rPr>
          <w:b/>
          <w:i/>
          <w:sz w:val="24"/>
          <w:szCs w:val="24"/>
          <w:lang w:eastAsia="ru-RU"/>
        </w:rPr>
        <w:t>Анализ собственных средств банка</w:t>
      </w:r>
      <w:r w:rsidR="002104F1">
        <w:rPr>
          <w:b/>
          <w:i/>
          <w:sz w:val="24"/>
          <w:szCs w:val="24"/>
          <w:lang w:eastAsia="ru-RU"/>
        </w:rPr>
        <w:t>.</w:t>
      </w:r>
    </w:p>
    <w:p w:rsidR="00EE7FB4" w:rsidRPr="00C8799B" w:rsidRDefault="00F6099B" w:rsidP="00EE7FB4">
      <w:pPr>
        <w:pStyle w:val="ad"/>
        <w:ind w:left="0"/>
        <w:jc w:val="both"/>
        <w:rPr>
          <w:sz w:val="24"/>
          <w:szCs w:val="24"/>
        </w:rPr>
      </w:pPr>
      <w:r>
        <w:rPr>
          <w:sz w:val="24"/>
          <w:szCs w:val="24"/>
        </w:rPr>
        <w:t>Анализ с</w:t>
      </w:r>
      <w:r w:rsidR="00EE7FB4" w:rsidRPr="00C8799B">
        <w:rPr>
          <w:sz w:val="24"/>
          <w:szCs w:val="24"/>
        </w:rPr>
        <w:t>остав</w:t>
      </w:r>
      <w:r>
        <w:rPr>
          <w:sz w:val="24"/>
          <w:szCs w:val="24"/>
        </w:rPr>
        <w:t>а</w:t>
      </w:r>
      <w:r w:rsidR="00EE7FB4" w:rsidRPr="00C8799B">
        <w:rPr>
          <w:sz w:val="24"/>
          <w:szCs w:val="24"/>
        </w:rPr>
        <w:t xml:space="preserve"> и структур</w:t>
      </w:r>
      <w:r>
        <w:rPr>
          <w:sz w:val="24"/>
          <w:szCs w:val="24"/>
        </w:rPr>
        <w:t>ы</w:t>
      </w:r>
      <w:r w:rsidR="00EE7FB4" w:rsidRPr="00C8799B">
        <w:rPr>
          <w:sz w:val="24"/>
          <w:szCs w:val="24"/>
        </w:rPr>
        <w:t xml:space="preserve"> собственных средств банка. Анализ изменения собственных средств банка. Источники роста собственного капитала. Нормативный капитал банка. Расчет нормативного капитала банка. Нормативы достаточности нормативного капитала.</w:t>
      </w:r>
    </w:p>
    <w:p w:rsidR="00EE7FB4" w:rsidRPr="00C8799B" w:rsidRDefault="00EE7FB4" w:rsidP="001F4C19">
      <w:pPr>
        <w:widowControl w:val="0"/>
        <w:numPr>
          <w:ilvl w:val="0"/>
          <w:numId w:val="13"/>
        </w:numPr>
        <w:tabs>
          <w:tab w:val="left" w:pos="426"/>
        </w:tabs>
        <w:ind w:left="0" w:firstLine="0"/>
        <w:jc w:val="both"/>
        <w:rPr>
          <w:b/>
          <w:i/>
          <w:sz w:val="24"/>
          <w:szCs w:val="24"/>
        </w:rPr>
      </w:pPr>
      <w:r w:rsidRPr="00C8799B">
        <w:rPr>
          <w:b/>
          <w:i/>
          <w:sz w:val="24"/>
          <w:szCs w:val="24"/>
        </w:rPr>
        <w:t>Анализ привлеченных средств банка</w:t>
      </w:r>
      <w:r w:rsidR="002104F1">
        <w:rPr>
          <w:b/>
          <w:i/>
          <w:sz w:val="24"/>
          <w:szCs w:val="24"/>
        </w:rPr>
        <w:t>.</w:t>
      </w:r>
    </w:p>
    <w:p w:rsidR="00EE7FB4" w:rsidRPr="00C8799B" w:rsidRDefault="00EE7FB4" w:rsidP="00EE7FB4">
      <w:pPr>
        <w:pStyle w:val="ad"/>
        <w:ind w:left="0"/>
        <w:jc w:val="both"/>
        <w:rPr>
          <w:sz w:val="24"/>
          <w:szCs w:val="24"/>
        </w:rPr>
      </w:pPr>
      <w:r w:rsidRPr="00C8799B">
        <w:rPr>
          <w:sz w:val="24"/>
          <w:szCs w:val="24"/>
        </w:rPr>
        <w:t>Общий анализ привлечённых средств банка. Основные источники привлечённых средств коммерческого банка.</w:t>
      </w:r>
      <w:r w:rsidR="00F6099B">
        <w:rPr>
          <w:sz w:val="24"/>
          <w:szCs w:val="24"/>
        </w:rPr>
        <w:t xml:space="preserve"> </w:t>
      </w:r>
      <w:r w:rsidRPr="00C8799B">
        <w:rPr>
          <w:sz w:val="24"/>
          <w:szCs w:val="24"/>
        </w:rPr>
        <w:t>Подгруппы привлечённых средств банка для анализа. Анализ привлечения средств в структуре бухгалтерского баланса банка. Показатели, характеризующие стабильность депозитной базы.</w:t>
      </w:r>
    </w:p>
    <w:p w:rsidR="00EE7FB4" w:rsidRPr="00C8799B" w:rsidRDefault="00EE7FB4" w:rsidP="001F4C19">
      <w:pPr>
        <w:widowControl w:val="0"/>
        <w:numPr>
          <w:ilvl w:val="0"/>
          <w:numId w:val="13"/>
        </w:numPr>
        <w:tabs>
          <w:tab w:val="left" w:pos="426"/>
        </w:tabs>
        <w:ind w:left="0" w:firstLine="0"/>
        <w:jc w:val="both"/>
        <w:rPr>
          <w:b/>
          <w:i/>
          <w:sz w:val="24"/>
          <w:szCs w:val="24"/>
        </w:rPr>
      </w:pPr>
      <w:r w:rsidRPr="00C8799B">
        <w:rPr>
          <w:b/>
          <w:i/>
          <w:sz w:val="24"/>
          <w:szCs w:val="24"/>
        </w:rPr>
        <w:lastRenderedPageBreak/>
        <w:t>Оценка  качества  кредитного портфеля банка</w:t>
      </w:r>
      <w:r w:rsidR="002104F1">
        <w:rPr>
          <w:b/>
          <w:i/>
          <w:sz w:val="24"/>
          <w:szCs w:val="24"/>
        </w:rPr>
        <w:t>.</w:t>
      </w:r>
    </w:p>
    <w:p w:rsidR="00EE7FB4" w:rsidRPr="00C8799B" w:rsidRDefault="00EE7FB4" w:rsidP="00EE7FB4">
      <w:pPr>
        <w:pStyle w:val="ad"/>
        <w:ind w:left="0"/>
        <w:jc w:val="both"/>
        <w:rPr>
          <w:sz w:val="24"/>
          <w:szCs w:val="24"/>
        </w:rPr>
      </w:pPr>
      <w:r w:rsidRPr="00C8799B">
        <w:rPr>
          <w:sz w:val="24"/>
          <w:szCs w:val="24"/>
        </w:rPr>
        <w:t>Анализ кредитного портфеля банка. Направления кредитной деятельности коммерческого банка. Финансовые коэффициенты для управления качеством кредитного портфеля с позиции кредитного риска. Основные составляющие анализа кредитного портфеля. Анализ структуры кредитных вложений. Анализ кредитного портфеля по видам обеспечения и качеству. Оценка совокупного кредитного риска. Показатели оценки кредитного портфеля банка.</w:t>
      </w:r>
    </w:p>
    <w:p w:rsidR="00C8799B" w:rsidRPr="00217A1B" w:rsidRDefault="00C8799B" w:rsidP="001F4C19">
      <w:pPr>
        <w:widowControl w:val="0"/>
        <w:numPr>
          <w:ilvl w:val="0"/>
          <w:numId w:val="13"/>
        </w:numPr>
        <w:tabs>
          <w:tab w:val="left" w:pos="448"/>
        </w:tabs>
        <w:ind w:left="0" w:firstLine="0"/>
        <w:jc w:val="both"/>
        <w:rPr>
          <w:b/>
          <w:i/>
          <w:sz w:val="24"/>
          <w:szCs w:val="24"/>
        </w:rPr>
      </w:pPr>
      <w:r w:rsidRPr="00217A1B">
        <w:rPr>
          <w:b/>
          <w:i/>
          <w:sz w:val="24"/>
          <w:szCs w:val="24"/>
        </w:rPr>
        <w:t>Анализ операций с ценными бумагами</w:t>
      </w:r>
      <w:r w:rsidR="002104F1">
        <w:rPr>
          <w:b/>
          <w:i/>
          <w:sz w:val="24"/>
          <w:szCs w:val="24"/>
        </w:rPr>
        <w:t>.</w:t>
      </w:r>
    </w:p>
    <w:p w:rsidR="00C8799B" w:rsidRPr="00217A1B" w:rsidRDefault="00C8799B" w:rsidP="00C8799B">
      <w:pPr>
        <w:tabs>
          <w:tab w:val="left" w:pos="426"/>
        </w:tabs>
        <w:jc w:val="both"/>
        <w:rPr>
          <w:sz w:val="24"/>
          <w:szCs w:val="24"/>
          <w:shd w:val="clear" w:color="auto" w:fill="FFFFFF"/>
        </w:rPr>
      </w:pPr>
      <w:r w:rsidRPr="00217A1B">
        <w:rPr>
          <w:sz w:val="24"/>
          <w:szCs w:val="24"/>
          <w:shd w:val="clear" w:color="auto" w:fill="FFFFFF"/>
        </w:rPr>
        <w:t>Анализ активных операций с ценными бумагами. Показатели оценки операций банка с ценными бумагами. Анализ структуры вложений банка в ценные бумаги. Анализ доходности банковского портфеля ценных бумаг.</w:t>
      </w:r>
    </w:p>
    <w:p w:rsidR="00EE7FB4" w:rsidRPr="00C8799B" w:rsidRDefault="00EE7FB4" w:rsidP="001F4C19">
      <w:pPr>
        <w:widowControl w:val="0"/>
        <w:numPr>
          <w:ilvl w:val="0"/>
          <w:numId w:val="13"/>
        </w:numPr>
        <w:tabs>
          <w:tab w:val="left" w:pos="426"/>
        </w:tabs>
        <w:ind w:left="0" w:firstLine="0"/>
        <w:jc w:val="both"/>
        <w:rPr>
          <w:b/>
          <w:i/>
          <w:sz w:val="24"/>
          <w:szCs w:val="24"/>
        </w:rPr>
      </w:pPr>
      <w:r w:rsidRPr="00C8799B">
        <w:rPr>
          <w:b/>
          <w:i/>
          <w:sz w:val="24"/>
          <w:szCs w:val="24"/>
        </w:rPr>
        <w:t>Задачи</w:t>
      </w:r>
      <w:r w:rsidR="00217A1B">
        <w:rPr>
          <w:b/>
          <w:i/>
          <w:sz w:val="24"/>
          <w:szCs w:val="24"/>
        </w:rPr>
        <w:t xml:space="preserve"> и информационное обеспечение </w:t>
      </w:r>
      <w:r w:rsidRPr="00C8799B">
        <w:rPr>
          <w:b/>
          <w:i/>
          <w:sz w:val="24"/>
          <w:szCs w:val="24"/>
        </w:rPr>
        <w:t>анализа доходов и расходов банка</w:t>
      </w:r>
      <w:r w:rsidR="002104F1">
        <w:rPr>
          <w:b/>
          <w:i/>
          <w:sz w:val="24"/>
          <w:szCs w:val="24"/>
        </w:rPr>
        <w:t>.</w:t>
      </w:r>
    </w:p>
    <w:p w:rsidR="00EE7FB4" w:rsidRPr="00C8799B" w:rsidRDefault="00EE7FB4" w:rsidP="00EE7FB4">
      <w:pPr>
        <w:pStyle w:val="ad"/>
        <w:ind w:left="0"/>
        <w:jc w:val="both"/>
        <w:rPr>
          <w:sz w:val="24"/>
          <w:szCs w:val="24"/>
        </w:rPr>
      </w:pPr>
      <w:r w:rsidRPr="00C8799B">
        <w:rPr>
          <w:sz w:val="24"/>
          <w:szCs w:val="24"/>
        </w:rPr>
        <w:t>Классификация доходов и расходов банка. Цель и задачи анализа доходов. Цель и задачи анализа расходов банка.</w:t>
      </w:r>
    </w:p>
    <w:p w:rsidR="00EE7FB4" w:rsidRDefault="002104F1" w:rsidP="001F4C19">
      <w:pPr>
        <w:widowControl w:val="0"/>
        <w:numPr>
          <w:ilvl w:val="0"/>
          <w:numId w:val="13"/>
        </w:numPr>
        <w:tabs>
          <w:tab w:val="left" w:pos="426"/>
        </w:tabs>
        <w:ind w:left="0" w:firstLine="0"/>
        <w:jc w:val="both"/>
        <w:rPr>
          <w:b/>
          <w:i/>
          <w:sz w:val="24"/>
          <w:szCs w:val="24"/>
        </w:rPr>
      </w:pPr>
      <w:r>
        <w:rPr>
          <w:b/>
          <w:i/>
          <w:sz w:val="24"/>
          <w:szCs w:val="24"/>
        </w:rPr>
        <w:t>Анализ доходов банка.</w:t>
      </w:r>
    </w:p>
    <w:p w:rsidR="002104F1" w:rsidRPr="002104F1" w:rsidRDefault="002104F1" w:rsidP="002104F1">
      <w:pPr>
        <w:widowControl w:val="0"/>
        <w:tabs>
          <w:tab w:val="left" w:pos="426"/>
        </w:tabs>
        <w:jc w:val="both"/>
        <w:rPr>
          <w:sz w:val="24"/>
          <w:szCs w:val="24"/>
        </w:rPr>
      </w:pPr>
      <w:r>
        <w:rPr>
          <w:sz w:val="24"/>
          <w:szCs w:val="24"/>
        </w:rPr>
        <w:t>Анализ состава, структуры, динамики, доходов банка. Задачи, информационное обеспечение анализа доходов банка. Факторы, влияющие на динамик</w:t>
      </w:r>
      <w:r w:rsidR="0024162E" w:rsidRPr="0024162E">
        <w:rPr>
          <w:sz w:val="24"/>
          <w:szCs w:val="24"/>
        </w:rPr>
        <w:t>у</w:t>
      </w:r>
      <w:r>
        <w:rPr>
          <w:sz w:val="24"/>
          <w:szCs w:val="24"/>
        </w:rPr>
        <w:t xml:space="preserve"> и структуру доходов банка, резервы р</w:t>
      </w:r>
      <w:r w:rsidR="00457507">
        <w:rPr>
          <w:sz w:val="24"/>
          <w:szCs w:val="24"/>
        </w:rPr>
        <w:t>о</w:t>
      </w:r>
      <w:r>
        <w:rPr>
          <w:sz w:val="24"/>
          <w:szCs w:val="24"/>
        </w:rPr>
        <w:t>с</w:t>
      </w:r>
      <w:r w:rsidR="00457507">
        <w:rPr>
          <w:sz w:val="24"/>
          <w:szCs w:val="24"/>
        </w:rPr>
        <w:t>т</w:t>
      </w:r>
      <w:r>
        <w:rPr>
          <w:sz w:val="24"/>
          <w:szCs w:val="24"/>
        </w:rPr>
        <w:t>а доходов.</w:t>
      </w:r>
    </w:p>
    <w:p w:rsidR="00EE7FB4" w:rsidRDefault="002104F1" w:rsidP="001F4C19">
      <w:pPr>
        <w:widowControl w:val="0"/>
        <w:numPr>
          <w:ilvl w:val="0"/>
          <w:numId w:val="13"/>
        </w:numPr>
        <w:tabs>
          <w:tab w:val="left" w:pos="426"/>
        </w:tabs>
        <w:ind w:left="0" w:firstLine="0"/>
        <w:jc w:val="both"/>
        <w:rPr>
          <w:b/>
          <w:i/>
          <w:sz w:val="24"/>
          <w:szCs w:val="24"/>
        </w:rPr>
      </w:pPr>
      <w:r>
        <w:rPr>
          <w:b/>
          <w:i/>
          <w:sz w:val="24"/>
          <w:szCs w:val="24"/>
        </w:rPr>
        <w:t>Анализ расходов банка</w:t>
      </w:r>
      <w:r w:rsidR="00457507">
        <w:rPr>
          <w:b/>
          <w:i/>
          <w:sz w:val="24"/>
          <w:szCs w:val="24"/>
        </w:rPr>
        <w:t>.</w:t>
      </w:r>
    </w:p>
    <w:p w:rsidR="002104F1" w:rsidRPr="002104F1" w:rsidRDefault="00457507" w:rsidP="002104F1">
      <w:pPr>
        <w:widowControl w:val="0"/>
        <w:tabs>
          <w:tab w:val="left" w:pos="426"/>
        </w:tabs>
        <w:jc w:val="both"/>
        <w:rPr>
          <w:sz w:val="24"/>
          <w:szCs w:val="24"/>
        </w:rPr>
      </w:pPr>
      <w:r>
        <w:rPr>
          <w:sz w:val="24"/>
          <w:szCs w:val="24"/>
        </w:rPr>
        <w:t>Анализ</w:t>
      </w:r>
      <w:r w:rsidR="002104F1">
        <w:rPr>
          <w:sz w:val="24"/>
          <w:szCs w:val="24"/>
        </w:rPr>
        <w:t xml:space="preserve"> состава, структуры, динамики расходов банка. Задачи, информационное обеспечение анализа расходов банка. Факторы, влияющие на структуру и динамику расходов, направления снижения расходов банка.</w:t>
      </w:r>
    </w:p>
    <w:p w:rsidR="00EE7FB4" w:rsidRPr="002104F1" w:rsidRDefault="002104F1" w:rsidP="002104F1">
      <w:pPr>
        <w:widowControl w:val="0"/>
        <w:numPr>
          <w:ilvl w:val="0"/>
          <w:numId w:val="13"/>
        </w:numPr>
        <w:tabs>
          <w:tab w:val="left" w:pos="426"/>
        </w:tabs>
        <w:ind w:left="0" w:firstLine="0"/>
        <w:jc w:val="both"/>
        <w:rPr>
          <w:sz w:val="24"/>
          <w:szCs w:val="24"/>
        </w:rPr>
      </w:pPr>
      <w:r>
        <w:rPr>
          <w:b/>
          <w:i/>
          <w:sz w:val="24"/>
          <w:szCs w:val="24"/>
        </w:rPr>
        <w:t>Анализ прибыли банка.</w:t>
      </w:r>
    </w:p>
    <w:p w:rsidR="002104F1" w:rsidRPr="002104F1" w:rsidRDefault="002104F1" w:rsidP="002104F1">
      <w:pPr>
        <w:widowControl w:val="0"/>
        <w:tabs>
          <w:tab w:val="left" w:pos="426"/>
        </w:tabs>
        <w:jc w:val="both"/>
        <w:rPr>
          <w:sz w:val="24"/>
          <w:szCs w:val="24"/>
        </w:rPr>
      </w:pPr>
      <w:r>
        <w:rPr>
          <w:sz w:val="24"/>
          <w:szCs w:val="24"/>
        </w:rPr>
        <w:t xml:space="preserve">Цель, задачи, информационные источники анализа прибыли банка. Анализ источников формирования прибыли банка. Влияние отдельных видов доходов и расходов банка на величину прибыли. </w:t>
      </w:r>
      <w:r w:rsidR="00FD1319">
        <w:rPr>
          <w:sz w:val="24"/>
          <w:szCs w:val="24"/>
        </w:rPr>
        <w:t>Факторный анализ прибыли. Направления увеличения прибыли банка.</w:t>
      </w:r>
    </w:p>
    <w:p w:rsidR="00EE7FB4" w:rsidRPr="002104F1" w:rsidRDefault="00037F75" w:rsidP="002104F1">
      <w:pPr>
        <w:widowControl w:val="0"/>
        <w:numPr>
          <w:ilvl w:val="0"/>
          <w:numId w:val="13"/>
        </w:numPr>
        <w:tabs>
          <w:tab w:val="left" w:pos="0"/>
          <w:tab w:val="left" w:pos="426"/>
        </w:tabs>
        <w:ind w:left="0" w:firstLine="0"/>
        <w:jc w:val="both"/>
        <w:rPr>
          <w:sz w:val="24"/>
          <w:szCs w:val="24"/>
        </w:rPr>
      </w:pPr>
      <w:r>
        <w:rPr>
          <w:b/>
          <w:i/>
          <w:sz w:val="24"/>
          <w:szCs w:val="24"/>
        </w:rPr>
        <w:t>Анализ рентабельности деятельности банка.</w:t>
      </w:r>
    </w:p>
    <w:p w:rsidR="002104F1" w:rsidRPr="00C8799B" w:rsidRDefault="00037F75" w:rsidP="002104F1">
      <w:pPr>
        <w:widowControl w:val="0"/>
        <w:tabs>
          <w:tab w:val="left" w:pos="0"/>
          <w:tab w:val="left" w:pos="426"/>
        </w:tabs>
        <w:jc w:val="both"/>
        <w:rPr>
          <w:sz w:val="24"/>
          <w:szCs w:val="24"/>
        </w:rPr>
      </w:pPr>
      <w:r>
        <w:rPr>
          <w:sz w:val="24"/>
          <w:szCs w:val="24"/>
        </w:rPr>
        <w:t>Задачи, источники проведения анализа рентабельности деятельности банка. Показатели рентабельности. Факторный анализ показателей рентабельности.</w:t>
      </w:r>
    </w:p>
    <w:p w:rsidR="00037F75" w:rsidRDefault="00037F75" w:rsidP="001F4C19">
      <w:pPr>
        <w:widowControl w:val="0"/>
        <w:numPr>
          <w:ilvl w:val="0"/>
          <w:numId w:val="13"/>
        </w:numPr>
        <w:tabs>
          <w:tab w:val="left" w:pos="0"/>
          <w:tab w:val="left" w:pos="426"/>
        </w:tabs>
        <w:ind w:left="0" w:firstLine="0"/>
        <w:jc w:val="both"/>
        <w:rPr>
          <w:b/>
          <w:i/>
          <w:sz w:val="24"/>
          <w:szCs w:val="24"/>
        </w:rPr>
      </w:pPr>
      <w:r>
        <w:rPr>
          <w:b/>
          <w:i/>
          <w:sz w:val="24"/>
          <w:szCs w:val="24"/>
        </w:rPr>
        <w:t>Информационное обеспечение анализа деятельности банка.</w:t>
      </w:r>
    </w:p>
    <w:p w:rsidR="00037F75" w:rsidRPr="00037F75" w:rsidRDefault="00037F75" w:rsidP="00037F75">
      <w:pPr>
        <w:widowControl w:val="0"/>
        <w:tabs>
          <w:tab w:val="left" w:pos="0"/>
          <w:tab w:val="left" w:pos="426"/>
        </w:tabs>
        <w:jc w:val="both"/>
        <w:rPr>
          <w:sz w:val="24"/>
          <w:szCs w:val="24"/>
        </w:rPr>
      </w:pPr>
      <w:r>
        <w:rPr>
          <w:sz w:val="24"/>
          <w:szCs w:val="24"/>
        </w:rPr>
        <w:t xml:space="preserve">Источники внешней и внутренней информации. Виды балансов банков и возможности их использования в анализе. Основные особенности структуры баланса коммерческого банка. Методы анализа баланса коммерческого банка. </w:t>
      </w:r>
    </w:p>
    <w:p w:rsidR="00EE7FB4" w:rsidRPr="00C8799B" w:rsidRDefault="00EE7FB4" w:rsidP="001F4C19">
      <w:pPr>
        <w:widowControl w:val="0"/>
        <w:numPr>
          <w:ilvl w:val="0"/>
          <w:numId w:val="13"/>
        </w:numPr>
        <w:tabs>
          <w:tab w:val="left" w:pos="0"/>
          <w:tab w:val="left" w:pos="426"/>
        </w:tabs>
        <w:ind w:left="0" w:firstLine="0"/>
        <w:jc w:val="both"/>
        <w:rPr>
          <w:b/>
          <w:i/>
          <w:sz w:val="24"/>
          <w:szCs w:val="24"/>
        </w:rPr>
      </w:pPr>
      <w:r w:rsidRPr="00C8799B">
        <w:rPr>
          <w:b/>
          <w:i/>
          <w:sz w:val="24"/>
          <w:szCs w:val="24"/>
        </w:rPr>
        <w:t>Анализ показателей ликвидности банка</w:t>
      </w:r>
    </w:p>
    <w:p w:rsidR="00EE7FB4" w:rsidRPr="00C8799B" w:rsidRDefault="00EE7FB4" w:rsidP="00EE7FB4">
      <w:pPr>
        <w:jc w:val="both"/>
        <w:rPr>
          <w:b/>
          <w:sz w:val="24"/>
          <w:szCs w:val="24"/>
          <w:u w:val="single"/>
          <w:lang w:eastAsia="ru-RU"/>
        </w:rPr>
      </w:pPr>
      <w:r w:rsidRPr="00C8799B">
        <w:rPr>
          <w:sz w:val="24"/>
          <w:szCs w:val="24"/>
        </w:rPr>
        <w:t>Анализ ликвидности банка. Связь показателей ликвидности, платёжеспособности и надёжности банка. Основные условия соблюдения надёжности банка. Группировка статей баланса по методу ликвидности. Количественная и ценовая составляющие риска потери ликвидности. Функции управления банковской ликвидностью. Нормативы ликвидности коммерческих банков.</w:t>
      </w:r>
    </w:p>
    <w:p w:rsidR="00C8799B" w:rsidRPr="00C8799B" w:rsidRDefault="00C8799B" w:rsidP="00CD4F3B">
      <w:pPr>
        <w:tabs>
          <w:tab w:val="left" w:pos="426"/>
        </w:tabs>
        <w:jc w:val="both"/>
        <w:rPr>
          <w:color w:val="222222"/>
          <w:sz w:val="24"/>
          <w:szCs w:val="24"/>
          <w:shd w:val="clear" w:color="auto" w:fill="FFFFFF"/>
        </w:rPr>
      </w:pPr>
    </w:p>
    <w:p w:rsidR="00217A1B" w:rsidRDefault="00217A1B" w:rsidP="00C05120">
      <w:pPr>
        <w:jc w:val="both"/>
        <w:rPr>
          <w:sz w:val="24"/>
          <w:szCs w:val="24"/>
          <w:lang w:eastAsia="ru-RU"/>
        </w:rPr>
      </w:pPr>
    </w:p>
    <w:p w:rsidR="000F7D41" w:rsidRDefault="000F7D41" w:rsidP="00C05120">
      <w:pPr>
        <w:jc w:val="both"/>
        <w:rPr>
          <w:sz w:val="24"/>
          <w:szCs w:val="24"/>
          <w:lang w:eastAsia="ru-RU"/>
        </w:rPr>
      </w:pPr>
    </w:p>
    <w:p w:rsidR="000F7D41" w:rsidRDefault="000F7D41" w:rsidP="00C05120">
      <w:pPr>
        <w:jc w:val="both"/>
        <w:rPr>
          <w:sz w:val="24"/>
          <w:szCs w:val="24"/>
          <w:lang w:eastAsia="ru-RU"/>
        </w:rPr>
      </w:pPr>
    </w:p>
    <w:p w:rsidR="000F7D41" w:rsidRDefault="000F7D41" w:rsidP="00C05120">
      <w:pPr>
        <w:jc w:val="both"/>
        <w:rPr>
          <w:sz w:val="24"/>
          <w:szCs w:val="24"/>
          <w:lang w:eastAsia="ru-RU"/>
        </w:rPr>
      </w:pPr>
    </w:p>
    <w:p w:rsidR="000F7D41" w:rsidRDefault="000F7D41" w:rsidP="00C05120">
      <w:pPr>
        <w:jc w:val="both"/>
        <w:rPr>
          <w:sz w:val="24"/>
          <w:szCs w:val="24"/>
          <w:lang w:eastAsia="ru-RU"/>
        </w:rPr>
      </w:pPr>
    </w:p>
    <w:p w:rsidR="000F7D41" w:rsidRDefault="000F7D41" w:rsidP="00C05120">
      <w:pPr>
        <w:jc w:val="both"/>
        <w:rPr>
          <w:sz w:val="24"/>
          <w:szCs w:val="24"/>
          <w:lang w:eastAsia="ru-RU"/>
        </w:rPr>
      </w:pPr>
    </w:p>
    <w:p w:rsidR="000F7D41" w:rsidRDefault="000F7D41" w:rsidP="00C05120">
      <w:pPr>
        <w:jc w:val="both"/>
        <w:rPr>
          <w:sz w:val="24"/>
          <w:szCs w:val="24"/>
          <w:lang w:eastAsia="ru-RU"/>
        </w:rPr>
      </w:pPr>
    </w:p>
    <w:p w:rsidR="000F7D41" w:rsidRDefault="000F7D41" w:rsidP="00C05120">
      <w:pPr>
        <w:jc w:val="both"/>
        <w:rPr>
          <w:sz w:val="24"/>
          <w:szCs w:val="24"/>
          <w:lang w:eastAsia="ru-RU"/>
        </w:rPr>
      </w:pPr>
    </w:p>
    <w:p w:rsidR="000F7D41" w:rsidRDefault="000F7D41" w:rsidP="00C05120">
      <w:pPr>
        <w:jc w:val="both"/>
        <w:rPr>
          <w:sz w:val="24"/>
          <w:szCs w:val="24"/>
          <w:lang w:eastAsia="ru-RU"/>
        </w:rPr>
      </w:pPr>
    </w:p>
    <w:p w:rsidR="000F7D41" w:rsidRDefault="000F7D41" w:rsidP="00C05120">
      <w:pPr>
        <w:jc w:val="both"/>
        <w:rPr>
          <w:sz w:val="24"/>
          <w:szCs w:val="24"/>
          <w:lang w:eastAsia="ru-RU"/>
        </w:rPr>
      </w:pPr>
    </w:p>
    <w:p w:rsidR="000F7D41" w:rsidRDefault="000F7D41" w:rsidP="00C05120">
      <w:pPr>
        <w:jc w:val="both"/>
        <w:rPr>
          <w:sz w:val="24"/>
          <w:szCs w:val="24"/>
          <w:lang w:eastAsia="ru-RU"/>
        </w:rPr>
      </w:pPr>
    </w:p>
    <w:p w:rsidR="004531D7" w:rsidRDefault="004531D7" w:rsidP="00F60C55">
      <w:pPr>
        <w:ind w:firstLine="709"/>
        <w:jc w:val="center"/>
        <w:rPr>
          <w:b/>
          <w:sz w:val="24"/>
          <w:szCs w:val="24"/>
        </w:rPr>
      </w:pPr>
    </w:p>
    <w:p w:rsidR="004531D7" w:rsidRDefault="004531D7" w:rsidP="00F60C55">
      <w:pPr>
        <w:ind w:firstLine="709"/>
        <w:jc w:val="center"/>
        <w:rPr>
          <w:b/>
          <w:sz w:val="24"/>
          <w:szCs w:val="24"/>
        </w:rPr>
      </w:pPr>
    </w:p>
    <w:p w:rsidR="003B1F86" w:rsidRPr="00F60C55" w:rsidRDefault="003B1F86" w:rsidP="00F60C55">
      <w:pPr>
        <w:ind w:firstLine="709"/>
        <w:jc w:val="center"/>
        <w:rPr>
          <w:b/>
          <w:sz w:val="24"/>
          <w:szCs w:val="24"/>
        </w:rPr>
      </w:pPr>
      <w:r w:rsidRPr="00F60C55">
        <w:rPr>
          <w:b/>
          <w:sz w:val="24"/>
          <w:szCs w:val="24"/>
        </w:rPr>
        <w:lastRenderedPageBreak/>
        <w:t>3 ИНФОРМАЦИОННО-МЕТОДИЧЕСКАЯ ЧАСТЬ</w:t>
      </w:r>
    </w:p>
    <w:p w:rsidR="005D5B4E" w:rsidRDefault="005D5B4E" w:rsidP="001F4C19">
      <w:pPr>
        <w:rPr>
          <w:i/>
          <w:sz w:val="24"/>
          <w:szCs w:val="24"/>
          <w:lang w:eastAsia="ru-RU"/>
        </w:rPr>
      </w:pPr>
    </w:p>
    <w:p w:rsidR="000722E7" w:rsidRPr="000722E7" w:rsidRDefault="000722E7" w:rsidP="001F4C19">
      <w:pPr>
        <w:rPr>
          <w:i/>
          <w:spacing w:val="-2"/>
          <w:sz w:val="24"/>
          <w:szCs w:val="24"/>
          <w:lang w:eastAsia="ru-RU"/>
        </w:rPr>
      </w:pPr>
      <w:r w:rsidRPr="000722E7">
        <w:rPr>
          <w:i/>
          <w:sz w:val="24"/>
          <w:szCs w:val="24"/>
          <w:lang w:eastAsia="ru-RU"/>
        </w:rPr>
        <w:t>Законодательные и нормативные правовые акты</w:t>
      </w:r>
    </w:p>
    <w:p w:rsidR="00847299" w:rsidRPr="00D547AC" w:rsidRDefault="00847299" w:rsidP="00482AD3">
      <w:pPr>
        <w:keepNext/>
        <w:numPr>
          <w:ilvl w:val="0"/>
          <w:numId w:val="1"/>
        </w:numPr>
        <w:tabs>
          <w:tab w:val="left" w:pos="350"/>
        </w:tabs>
        <w:jc w:val="both"/>
        <w:outlineLvl w:val="2"/>
        <w:rPr>
          <w:bCs/>
          <w:sz w:val="24"/>
          <w:szCs w:val="24"/>
          <w:lang w:eastAsia="ru-RU"/>
        </w:rPr>
      </w:pPr>
      <w:r w:rsidRPr="00D547AC">
        <w:rPr>
          <w:bCs/>
          <w:sz w:val="24"/>
          <w:szCs w:val="24"/>
          <w:lang w:eastAsia="ru-RU"/>
        </w:rPr>
        <w:t xml:space="preserve">Банковский кодекс Республики Беларусь от 25 октября 2000 г. № 441-З (в ред. Закона Республики Беларусь от </w:t>
      </w:r>
      <w:r>
        <w:rPr>
          <w:bCs/>
          <w:sz w:val="24"/>
          <w:szCs w:val="24"/>
          <w:lang w:eastAsia="ru-RU"/>
        </w:rPr>
        <w:t>17.07.2018 г.,</w:t>
      </w:r>
      <w:r w:rsidRPr="00D547AC">
        <w:rPr>
          <w:bCs/>
          <w:sz w:val="24"/>
          <w:szCs w:val="24"/>
          <w:lang w:eastAsia="ru-RU"/>
        </w:rPr>
        <w:t xml:space="preserve"> № </w:t>
      </w:r>
      <w:r>
        <w:rPr>
          <w:bCs/>
          <w:sz w:val="24"/>
          <w:szCs w:val="24"/>
          <w:lang w:eastAsia="ru-RU"/>
        </w:rPr>
        <w:t>133</w:t>
      </w:r>
      <w:r w:rsidRPr="00D547AC">
        <w:rPr>
          <w:bCs/>
          <w:sz w:val="24"/>
          <w:szCs w:val="24"/>
          <w:lang w:eastAsia="ru-RU"/>
        </w:rPr>
        <w:t>-З) // Консультант Плюс: Беларусь. Технология 3000 [Электронный ресурс] / ООО «</w:t>
      </w:r>
      <w:proofErr w:type="spellStart"/>
      <w:r w:rsidRPr="00D547AC">
        <w:rPr>
          <w:bCs/>
          <w:sz w:val="24"/>
          <w:szCs w:val="24"/>
          <w:lang w:eastAsia="ru-RU"/>
        </w:rPr>
        <w:t>ЮрСпектр</w:t>
      </w:r>
      <w:proofErr w:type="spellEnd"/>
      <w:r w:rsidRPr="00D547AC">
        <w:rPr>
          <w:bCs/>
          <w:sz w:val="24"/>
          <w:szCs w:val="24"/>
          <w:lang w:eastAsia="ru-RU"/>
        </w:rPr>
        <w:t xml:space="preserve">», Нац. центр правовой </w:t>
      </w:r>
      <w:proofErr w:type="spellStart"/>
      <w:r w:rsidRPr="00D547AC">
        <w:rPr>
          <w:bCs/>
          <w:sz w:val="24"/>
          <w:szCs w:val="24"/>
          <w:lang w:eastAsia="ru-RU"/>
        </w:rPr>
        <w:t>информ</w:t>
      </w:r>
      <w:proofErr w:type="spellEnd"/>
      <w:r w:rsidRPr="00D547AC">
        <w:rPr>
          <w:bCs/>
          <w:sz w:val="24"/>
          <w:szCs w:val="24"/>
          <w:lang w:eastAsia="ru-RU"/>
        </w:rPr>
        <w:t xml:space="preserve">. </w:t>
      </w:r>
      <w:proofErr w:type="spellStart"/>
      <w:r w:rsidRPr="00D547AC">
        <w:rPr>
          <w:bCs/>
          <w:sz w:val="24"/>
          <w:szCs w:val="24"/>
          <w:lang w:eastAsia="ru-RU"/>
        </w:rPr>
        <w:t>Респ</w:t>
      </w:r>
      <w:proofErr w:type="spellEnd"/>
      <w:r w:rsidRPr="00D547AC">
        <w:rPr>
          <w:bCs/>
          <w:sz w:val="24"/>
          <w:szCs w:val="24"/>
          <w:lang w:eastAsia="ru-RU"/>
        </w:rPr>
        <w:t>. Беларусь.– Минск, 20</w:t>
      </w:r>
      <w:r w:rsidR="004531D7">
        <w:rPr>
          <w:bCs/>
          <w:sz w:val="24"/>
          <w:szCs w:val="24"/>
          <w:lang w:eastAsia="ru-RU"/>
        </w:rPr>
        <w:t>22</w:t>
      </w:r>
      <w:r w:rsidRPr="00D547AC">
        <w:rPr>
          <w:bCs/>
          <w:sz w:val="24"/>
          <w:szCs w:val="24"/>
          <w:lang w:eastAsia="ru-RU"/>
        </w:rPr>
        <w:t xml:space="preserve">. </w:t>
      </w:r>
    </w:p>
    <w:p w:rsidR="00847299" w:rsidRPr="005D5B4E" w:rsidRDefault="00847299" w:rsidP="005D5B4E">
      <w:pPr>
        <w:numPr>
          <w:ilvl w:val="0"/>
          <w:numId w:val="1"/>
        </w:numPr>
        <w:tabs>
          <w:tab w:val="left" w:pos="350"/>
        </w:tabs>
        <w:jc w:val="both"/>
        <w:rPr>
          <w:sz w:val="24"/>
          <w:szCs w:val="24"/>
          <w:lang w:eastAsia="ru-RU"/>
        </w:rPr>
      </w:pPr>
      <w:r w:rsidRPr="005D5B4E">
        <w:rPr>
          <w:sz w:val="24"/>
          <w:szCs w:val="24"/>
          <w:lang w:eastAsia="ru-RU"/>
        </w:rPr>
        <w:t xml:space="preserve">Бюджетный кодекс Республики Беларусь от 30 декабря 2018 г. № 159-З </w:t>
      </w:r>
      <w:r w:rsidRPr="005D5B4E">
        <w:rPr>
          <w:sz w:val="24"/>
          <w:szCs w:val="24"/>
        </w:rPr>
        <w:t>(с изм. и доп.)</w:t>
      </w:r>
      <w:r w:rsidRPr="005D5B4E">
        <w:rPr>
          <w:sz w:val="24"/>
          <w:szCs w:val="24"/>
          <w:lang w:eastAsia="ru-RU"/>
        </w:rPr>
        <w:t>// Национальный реестр правовых актов Республики Беларусь. – 20</w:t>
      </w:r>
      <w:r w:rsidR="004531D7">
        <w:rPr>
          <w:sz w:val="24"/>
          <w:szCs w:val="24"/>
          <w:lang w:eastAsia="ru-RU"/>
        </w:rPr>
        <w:t>22</w:t>
      </w:r>
      <w:r w:rsidRPr="005D5B4E">
        <w:rPr>
          <w:sz w:val="24"/>
          <w:szCs w:val="24"/>
          <w:lang w:eastAsia="ru-RU"/>
        </w:rPr>
        <w:t>. – № 2/2594.</w:t>
      </w:r>
    </w:p>
    <w:p w:rsidR="00847299" w:rsidRDefault="00847299" w:rsidP="003B3323">
      <w:pPr>
        <w:numPr>
          <w:ilvl w:val="0"/>
          <w:numId w:val="1"/>
        </w:numPr>
        <w:tabs>
          <w:tab w:val="left" w:pos="364"/>
        </w:tabs>
        <w:jc w:val="both"/>
        <w:rPr>
          <w:sz w:val="24"/>
          <w:szCs w:val="24"/>
        </w:rPr>
      </w:pPr>
      <w:r w:rsidRPr="00507740">
        <w:rPr>
          <w:sz w:val="24"/>
          <w:szCs w:val="24"/>
        </w:rPr>
        <w:t>Закон Республики Беларусь «О государственном прогнозировании и программах социально-экономического развития Республики Беларусь» № 157-з от 5 мая 1998 г.</w:t>
      </w:r>
    </w:p>
    <w:p w:rsidR="00847299" w:rsidRPr="00D547AC" w:rsidRDefault="00847299" w:rsidP="003B3323">
      <w:pPr>
        <w:numPr>
          <w:ilvl w:val="0"/>
          <w:numId w:val="1"/>
        </w:numPr>
        <w:tabs>
          <w:tab w:val="left" w:pos="350"/>
        </w:tabs>
        <w:jc w:val="both"/>
        <w:rPr>
          <w:sz w:val="24"/>
          <w:szCs w:val="24"/>
          <w:lang w:eastAsia="ru-RU"/>
        </w:rPr>
      </w:pPr>
      <w:r w:rsidRPr="00D547AC">
        <w:rPr>
          <w:sz w:val="24"/>
          <w:szCs w:val="24"/>
          <w:lang w:eastAsia="ru-RU"/>
        </w:rPr>
        <w:t>Закон Республики Беларусь «О пенсионном обеспечении» № 1596-</w:t>
      </w:r>
      <w:r w:rsidRPr="00D547AC">
        <w:rPr>
          <w:sz w:val="24"/>
          <w:szCs w:val="24"/>
          <w:lang w:val="en-US" w:eastAsia="ru-RU"/>
        </w:rPr>
        <w:t>XII</w:t>
      </w:r>
      <w:r w:rsidRPr="00D547AC">
        <w:rPr>
          <w:sz w:val="24"/>
          <w:szCs w:val="24"/>
          <w:lang w:eastAsia="ru-RU"/>
        </w:rPr>
        <w:t xml:space="preserve"> от 17 апреля 1992 (в посл. редакции от 26 октября 2012 г. № 434. Консультант Плюс: Беларусь. Технология 3000 [Электронный ресурс] / ООО «</w:t>
      </w:r>
      <w:proofErr w:type="spellStart"/>
      <w:r w:rsidRPr="00D547AC">
        <w:rPr>
          <w:sz w:val="24"/>
          <w:szCs w:val="24"/>
          <w:lang w:eastAsia="ru-RU"/>
        </w:rPr>
        <w:t>ЮрСпектр</w:t>
      </w:r>
      <w:proofErr w:type="spellEnd"/>
      <w:r w:rsidRPr="00D547AC">
        <w:rPr>
          <w:sz w:val="24"/>
          <w:szCs w:val="24"/>
          <w:lang w:eastAsia="ru-RU"/>
        </w:rPr>
        <w:t xml:space="preserve">», Нац. центр правовой </w:t>
      </w:r>
      <w:proofErr w:type="spellStart"/>
      <w:r w:rsidRPr="00D547AC">
        <w:rPr>
          <w:sz w:val="24"/>
          <w:szCs w:val="24"/>
          <w:lang w:eastAsia="ru-RU"/>
        </w:rPr>
        <w:t>информ</w:t>
      </w:r>
      <w:proofErr w:type="spellEnd"/>
      <w:r w:rsidRPr="00D547AC">
        <w:rPr>
          <w:sz w:val="24"/>
          <w:szCs w:val="24"/>
          <w:lang w:eastAsia="ru-RU"/>
        </w:rPr>
        <w:t xml:space="preserve">. </w:t>
      </w:r>
      <w:proofErr w:type="spellStart"/>
      <w:r w:rsidRPr="00D547AC">
        <w:rPr>
          <w:sz w:val="24"/>
          <w:szCs w:val="24"/>
          <w:lang w:eastAsia="ru-RU"/>
        </w:rPr>
        <w:t>Респ</w:t>
      </w:r>
      <w:proofErr w:type="spellEnd"/>
      <w:r w:rsidRPr="00D547AC">
        <w:rPr>
          <w:sz w:val="24"/>
          <w:szCs w:val="24"/>
          <w:lang w:eastAsia="ru-RU"/>
        </w:rPr>
        <w:t>. Беларусь. – Минск, 20</w:t>
      </w:r>
      <w:r w:rsidR="004531D7">
        <w:rPr>
          <w:sz w:val="24"/>
          <w:szCs w:val="24"/>
          <w:lang w:eastAsia="ru-RU"/>
        </w:rPr>
        <w:t>22</w:t>
      </w:r>
      <w:r w:rsidRPr="00D547AC">
        <w:rPr>
          <w:sz w:val="24"/>
          <w:szCs w:val="24"/>
          <w:lang w:eastAsia="ru-RU"/>
        </w:rPr>
        <w:t>.</w:t>
      </w:r>
    </w:p>
    <w:p w:rsidR="00847299" w:rsidRPr="00D547AC" w:rsidRDefault="00847299" w:rsidP="005D5B4E">
      <w:pPr>
        <w:numPr>
          <w:ilvl w:val="0"/>
          <w:numId w:val="1"/>
        </w:numPr>
        <w:tabs>
          <w:tab w:val="left" w:pos="378"/>
        </w:tabs>
        <w:jc w:val="both"/>
        <w:rPr>
          <w:sz w:val="24"/>
          <w:szCs w:val="24"/>
          <w:lang w:eastAsia="ru-RU"/>
        </w:rPr>
      </w:pPr>
      <w:r w:rsidRPr="00D547AC">
        <w:rPr>
          <w:sz w:val="24"/>
          <w:szCs w:val="24"/>
          <w:lang w:eastAsia="ru-RU"/>
        </w:rPr>
        <w:t>Закон Республики Беларусь «Об инвестициях» № 53-3 от 12.07.2013 г. Консультант Плюс: Беларусь. Технология 3000 [Электронный ресурс] / ООО «</w:t>
      </w:r>
      <w:proofErr w:type="spellStart"/>
      <w:r w:rsidRPr="00D547AC">
        <w:rPr>
          <w:sz w:val="24"/>
          <w:szCs w:val="24"/>
          <w:lang w:eastAsia="ru-RU"/>
        </w:rPr>
        <w:t>ЮрСпектр</w:t>
      </w:r>
      <w:proofErr w:type="spellEnd"/>
      <w:r w:rsidRPr="00D547AC">
        <w:rPr>
          <w:sz w:val="24"/>
          <w:szCs w:val="24"/>
          <w:lang w:eastAsia="ru-RU"/>
        </w:rPr>
        <w:t xml:space="preserve">», Нац. центр правовой </w:t>
      </w:r>
      <w:proofErr w:type="spellStart"/>
      <w:r w:rsidRPr="00D547AC">
        <w:rPr>
          <w:sz w:val="24"/>
          <w:szCs w:val="24"/>
          <w:lang w:eastAsia="ru-RU"/>
        </w:rPr>
        <w:t>информ</w:t>
      </w:r>
      <w:proofErr w:type="spellEnd"/>
      <w:r w:rsidRPr="00D547AC">
        <w:rPr>
          <w:sz w:val="24"/>
          <w:szCs w:val="24"/>
          <w:lang w:eastAsia="ru-RU"/>
        </w:rPr>
        <w:t xml:space="preserve">. </w:t>
      </w:r>
      <w:proofErr w:type="spellStart"/>
      <w:r w:rsidRPr="00D547AC">
        <w:rPr>
          <w:sz w:val="24"/>
          <w:szCs w:val="24"/>
          <w:lang w:eastAsia="ru-RU"/>
        </w:rPr>
        <w:t>Респ</w:t>
      </w:r>
      <w:proofErr w:type="spellEnd"/>
      <w:r w:rsidRPr="00D547AC">
        <w:rPr>
          <w:sz w:val="24"/>
          <w:szCs w:val="24"/>
          <w:lang w:eastAsia="ru-RU"/>
        </w:rPr>
        <w:t>. Беларусь. – Минск, 20</w:t>
      </w:r>
      <w:r w:rsidR="004531D7">
        <w:rPr>
          <w:sz w:val="24"/>
          <w:szCs w:val="24"/>
          <w:lang w:eastAsia="ru-RU"/>
        </w:rPr>
        <w:t>22</w:t>
      </w:r>
      <w:r w:rsidRPr="00D547AC">
        <w:rPr>
          <w:sz w:val="24"/>
          <w:szCs w:val="24"/>
          <w:lang w:eastAsia="ru-RU"/>
        </w:rPr>
        <w:t>.</w:t>
      </w:r>
    </w:p>
    <w:p w:rsidR="00847299" w:rsidRDefault="00847299" w:rsidP="005D5B4E">
      <w:pPr>
        <w:numPr>
          <w:ilvl w:val="0"/>
          <w:numId w:val="1"/>
        </w:numPr>
        <w:tabs>
          <w:tab w:val="left" w:pos="350"/>
        </w:tabs>
        <w:jc w:val="both"/>
        <w:rPr>
          <w:sz w:val="24"/>
          <w:szCs w:val="24"/>
          <w:lang w:eastAsia="ru-RU"/>
        </w:rPr>
      </w:pPr>
      <w:r w:rsidRPr="00D547AC">
        <w:rPr>
          <w:sz w:val="24"/>
          <w:szCs w:val="24"/>
          <w:lang w:eastAsia="ru-RU"/>
        </w:rPr>
        <w:t>Закон Республики Беларусь «Об экономической несостоятельности (банкротстве)» от 13 июля 2012г. № 415-3  // Консультант Плюс: Беларусь. Технология 3000 [Электронный ресурс] / ООО «</w:t>
      </w:r>
      <w:proofErr w:type="spellStart"/>
      <w:r w:rsidRPr="00D547AC">
        <w:rPr>
          <w:sz w:val="24"/>
          <w:szCs w:val="24"/>
          <w:lang w:eastAsia="ru-RU"/>
        </w:rPr>
        <w:t>ЮрСпектр</w:t>
      </w:r>
      <w:proofErr w:type="spellEnd"/>
      <w:r w:rsidRPr="00D547AC">
        <w:rPr>
          <w:sz w:val="24"/>
          <w:szCs w:val="24"/>
          <w:lang w:eastAsia="ru-RU"/>
        </w:rPr>
        <w:t xml:space="preserve">», Нац. центр правовой </w:t>
      </w:r>
      <w:proofErr w:type="spellStart"/>
      <w:r w:rsidRPr="00D547AC">
        <w:rPr>
          <w:sz w:val="24"/>
          <w:szCs w:val="24"/>
          <w:lang w:eastAsia="ru-RU"/>
        </w:rPr>
        <w:t>информ</w:t>
      </w:r>
      <w:proofErr w:type="spellEnd"/>
      <w:r w:rsidRPr="00D547AC">
        <w:rPr>
          <w:sz w:val="24"/>
          <w:szCs w:val="24"/>
          <w:lang w:eastAsia="ru-RU"/>
        </w:rPr>
        <w:t xml:space="preserve">. </w:t>
      </w:r>
      <w:proofErr w:type="spellStart"/>
      <w:r w:rsidRPr="00D547AC">
        <w:rPr>
          <w:sz w:val="24"/>
          <w:szCs w:val="24"/>
          <w:lang w:eastAsia="ru-RU"/>
        </w:rPr>
        <w:t>Респ</w:t>
      </w:r>
      <w:proofErr w:type="spellEnd"/>
      <w:r w:rsidRPr="00D547AC">
        <w:rPr>
          <w:sz w:val="24"/>
          <w:szCs w:val="24"/>
          <w:lang w:eastAsia="ru-RU"/>
        </w:rPr>
        <w:t>. Беларусь.– Минск, 201</w:t>
      </w:r>
      <w:r>
        <w:rPr>
          <w:sz w:val="24"/>
          <w:szCs w:val="24"/>
          <w:lang w:eastAsia="ru-RU"/>
        </w:rPr>
        <w:t>6.</w:t>
      </w:r>
    </w:p>
    <w:p w:rsidR="00847299" w:rsidRPr="00D547AC" w:rsidRDefault="00847299" w:rsidP="003B3323">
      <w:pPr>
        <w:numPr>
          <w:ilvl w:val="0"/>
          <w:numId w:val="1"/>
        </w:numPr>
        <w:tabs>
          <w:tab w:val="left" w:pos="350"/>
        </w:tabs>
        <w:jc w:val="both"/>
        <w:rPr>
          <w:sz w:val="24"/>
          <w:szCs w:val="24"/>
          <w:lang w:eastAsia="ru-RU"/>
        </w:rPr>
      </w:pPr>
      <w:r w:rsidRPr="00F173C1">
        <w:rPr>
          <w:sz w:val="24"/>
          <w:szCs w:val="20"/>
          <w:lang w:eastAsia="ru-RU"/>
        </w:rPr>
        <w:t xml:space="preserve">Инструкция </w:t>
      </w:r>
      <w:r>
        <w:rPr>
          <w:sz w:val="24"/>
          <w:szCs w:val="20"/>
          <w:lang w:eastAsia="ru-RU"/>
        </w:rPr>
        <w:t>«</w:t>
      </w:r>
      <w:r w:rsidRPr="00F173C1">
        <w:rPr>
          <w:sz w:val="24"/>
          <w:szCs w:val="20"/>
          <w:lang w:eastAsia="ru-RU"/>
        </w:rPr>
        <w:t>Об установлении форм учета, утверждении Инструкции о порядке составления финансовой отчетности</w:t>
      </w:r>
      <w:r>
        <w:rPr>
          <w:sz w:val="24"/>
          <w:szCs w:val="20"/>
          <w:lang w:eastAsia="ru-RU"/>
        </w:rPr>
        <w:t>»</w:t>
      </w:r>
      <w:r w:rsidRPr="00F173C1">
        <w:rPr>
          <w:sz w:val="24"/>
          <w:szCs w:val="20"/>
          <w:lang w:eastAsia="ru-RU"/>
        </w:rPr>
        <w:t xml:space="preserve"> (Министерство финансов Республики Беларусь 31.10.2011, № 111) [Электронный ресурс]. – Режим доступа:  http://www.minfin.gov.by/rmenu/business-accounting / </w:t>
      </w:r>
      <w:proofErr w:type="spellStart"/>
      <w:r w:rsidRPr="00F173C1">
        <w:rPr>
          <w:sz w:val="24"/>
          <w:szCs w:val="20"/>
          <w:lang w:eastAsia="ru-RU"/>
        </w:rPr>
        <w:t>buhuchet</w:t>
      </w:r>
      <w:proofErr w:type="spellEnd"/>
      <w:r w:rsidRPr="00F173C1">
        <w:rPr>
          <w:sz w:val="24"/>
          <w:szCs w:val="20"/>
          <w:lang w:eastAsia="ru-RU"/>
        </w:rPr>
        <w:t xml:space="preserve"> / стандарты.</w:t>
      </w:r>
    </w:p>
    <w:p w:rsidR="00847299" w:rsidRPr="00D547AC" w:rsidRDefault="00847299" w:rsidP="00482AD3">
      <w:pPr>
        <w:numPr>
          <w:ilvl w:val="0"/>
          <w:numId w:val="1"/>
        </w:numPr>
        <w:tabs>
          <w:tab w:val="left" w:pos="350"/>
        </w:tabs>
        <w:jc w:val="both"/>
        <w:rPr>
          <w:sz w:val="24"/>
          <w:szCs w:val="24"/>
          <w:lang w:eastAsia="ru-RU"/>
        </w:rPr>
      </w:pPr>
      <w:r w:rsidRPr="00D547AC">
        <w:rPr>
          <w:bCs/>
          <w:sz w:val="24"/>
          <w:szCs w:val="24"/>
          <w:lang w:eastAsia="ru-RU"/>
        </w:rPr>
        <w:t>Инструкция о нормативах безопасного функционирования для банков и небанковских кредитно-финансовых организаций от 28.09.2006 г. № 137 (в ред. Постановления Правления Национального банка Республики Беларусь от 27.11.2013 г. № 687) // Консультант Плюс: Беларусь. Технология 3000 [Электронный ресурс] / ООО «</w:t>
      </w:r>
      <w:proofErr w:type="spellStart"/>
      <w:r w:rsidRPr="00D547AC">
        <w:rPr>
          <w:bCs/>
          <w:sz w:val="24"/>
          <w:szCs w:val="24"/>
          <w:lang w:eastAsia="ru-RU"/>
        </w:rPr>
        <w:t>ЮрСпектр</w:t>
      </w:r>
      <w:proofErr w:type="spellEnd"/>
      <w:r w:rsidRPr="00D547AC">
        <w:rPr>
          <w:bCs/>
          <w:sz w:val="24"/>
          <w:szCs w:val="24"/>
          <w:lang w:eastAsia="ru-RU"/>
        </w:rPr>
        <w:t xml:space="preserve">», Нац. центр правовой </w:t>
      </w:r>
      <w:proofErr w:type="spellStart"/>
      <w:r w:rsidRPr="00D547AC">
        <w:rPr>
          <w:bCs/>
          <w:sz w:val="24"/>
          <w:szCs w:val="24"/>
          <w:lang w:eastAsia="ru-RU"/>
        </w:rPr>
        <w:t>информ</w:t>
      </w:r>
      <w:proofErr w:type="spellEnd"/>
      <w:r w:rsidRPr="00D547AC">
        <w:rPr>
          <w:bCs/>
          <w:sz w:val="24"/>
          <w:szCs w:val="24"/>
          <w:lang w:eastAsia="ru-RU"/>
        </w:rPr>
        <w:t xml:space="preserve">. </w:t>
      </w:r>
      <w:proofErr w:type="spellStart"/>
      <w:r w:rsidRPr="00D547AC">
        <w:rPr>
          <w:bCs/>
          <w:sz w:val="24"/>
          <w:szCs w:val="24"/>
          <w:lang w:eastAsia="ru-RU"/>
        </w:rPr>
        <w:t>Респ</w:t>
      </w:r>
      <w:proofErr w:type="spellEnd"/>
      <w:r w:rsidRPr="00D547AC">
        <w:rPr>
          <w:bCs/>
          <w:sz w:val="24"/>
          <w:szCs w:val="24"/>
          <w:lang w:eastAsia="ru-RU"/>
        </w:rPr>
        <w:t>. Беларусь. – Минск, 20</w:t>
      </w:r>
      <w:r w:rsidR="004531D7">
        <w:rPr>
          <w:bCs/>
          <w:sz w:val="24"/>
          <w:szCs w:val="24"/>
          <w:lang w:eastAsia="ru-RU"/>
        </w:rPr>
        <w:t>22</w:t>
      </w:r>
      <w:r w:rsidRPr="00D547AC">
        <w:rPr>
          <w:bCs/>
          <w:sz w:val="24"/>
          <w:szCs w:val="24"/>
          <w:lang w:eastAsia="ru-RU"/>
        </w:rPr>
        <w:t>.</w:t>
      </w:r>
    </w:p>
    <w:p w:rsidR="00847299" w:rsidRPr="00766BF8" w:rsidRDefault="00847299" w:rsidP="005D5B4E">
      <w:pPr>
        <w:numPr>
          <w:ilvl w:val="0"/>
          <w:numId w:val="1"/>
        </w:numPr>
        <w:tabs>
          <w:tab w:val="left" w:pos="336"/>
          <w:tab w:val="left" w:pos="709"/>
        </w:tabs>
        <w:overflowPunct w:val="0"/>
        <w:autoSpaceDE w:val="0"/>
        <w:autoSpaceDN w:val="0"/>
        <w:adjustRightInd w:val="0"/>
        <w:contextualSpacing/>
        <w:jc w:val="both"/>
        <w:textAlignment w:val="baseline"/>
        <w:rPr>
          <w:sz w:val="24"/>
          <w:szCs w:val="24"/>
          <w:lang w:eastAsia="ru-RU"/>
        </w:rPr>
      </w:pPr>
      <w:r w:rsidRPr="00D547AC">
        <w:rPr>
          <w:sz w:val="24"/>
          <w:szCs w:val="24"/>
          <w:lang w:eastAsia="ru-RU"/>
        </w:rPr>
        <w:t xml:space="preserve">Инструкция о порядке расчета  коэффициентов платежеспособности и проведения анализа финансового состояния платежеспособности субъектов хозяйствования.  Постановление Министерства финансов Республики Беларусь и Министерства экономики Республики Беларусь  от  27.12.2011 г. № 140/206 (в ред. от 07.06.2013 № 40/41) </w:t>
      </w:r>
      <w:r w:rsidRPr="00D547AC">
        <w:rPr>
          <w:bCs/>
          <w:sz w:val="24"/>
          <w:szCs w:val="24"/>
          <w:lang w:eastAsia="ru-RU"/>
        </w:rPr>
        <w:t>// Консультант Плюс: Беларусь. Технология 3000 [Электронный ресурс] / ООО «</w:t>
      </w:r>
      <w:proofErr w:type="spellStart"/>
      <w:r w:rsidRPr="00D547AC">
        <w:rPr>
          <w:bCs/>
          <w:sz w:val="24"/>
          <w:szCs w:val="24"/>
          <w:lang w:eastAsia="ru-RU"/>
        </w:rPr>
        <w:t>ЮрСпектр</w:t>
      </w:r>
      <w:proofErr w:type="spellEnd"/>
      <w:r w:rsidRPr="00D547AC">
        <w:rPr>
          <w:bCs/>
          <w:sz w:val="24"/>
          <w:szCs w:val="24"/>
          <w:lang w:eastAsia="ru-RU"/>
        </w:rPr>
        <w:t xml:space="preserve">», Нац. центр правовой </w:t>
      </w:r>
      <w:proofErr w:type="spellStart"/>
      <w:r w:rsidRPr="00D547AC">
        <w:rPr>
          <w:bCs/>
          <w:sz w:val="24"/>
          <w:szCs w:val="24"/>
          <w:lang w:eastAsia="ru-RU"/>
        </w:rPr>
        <w:t>информ</w:t>
      </w:r>
      <w:proofErr w:type="spellEnd"/>
      <w:r w:rsidRPr="00D547AC">
        <w:rPr>
          <w:bCs/>
          <w:sz w:val="24"/>
          <w:szCs w:val="24"/>
          <w:lang w:eastAsia="ru-RU"/>
        </w:rPr>
        <w:t xml:space="preserve">. </w:t>
      </w:r>
      <w:proofErr w:type="spellStart"/>
      <w:r w:rsidRPr="00D547AC">
        <w:rPr>
          <w:bCs/>
          <w:sz w:val="24"/>
          <w:szCs w:val="24"/>
          <w:lang w:eastAsia="ru-RU"/>
        </w:rPr>
        <w:t>Респ</w:t>
      </w:r>
      <w:proofErr w:type="spellEnd"/>
      <w:r w:rsidRPr="00D547AC">
        <w:rPr>
          <w:bCs/>
          <w:sz w:val="24"/>
          <w:szCs w:val="24"/>
          <w:lang w:eastAsia="ru-RU"/>
        </w:rPr>
        <w:t>. Беларусь. – Минск, 2014</w:t>
      </w:r>
      <w:r>
        <w:rPr>
          <w:bCs/>
          <w:sz w:val="24"/>
          <w:szCs w:val="24"/>
          <w:lang w:eastAsia="ru-RU"/>
        </w:rPr>
        <w:t>.</w:t>
      </w:r>
    </w:p>
    <w:p w:rsidR="00847299" w:rsidRPr="005D5B4E" w:rsidRDefault="00847299" w:rsidP="00482AD3">
      <w:pPr>
        <w:numPr>
          <w:ilvl w:val="0"/>
          <w:numId w:val="1"/>
        </w:numPr>
        <w:tabs>
          <w:tab w:val="left" w:pos="350"/>
        </w:tabs>
        <w:jc w:val="both"/>
        <w:rPr>
          <w:sz w:val="24"/>
          <w:szCs w:val="24"/>
          <w:lang w:eastAsia="ru-RU"/>
        </w:rPr>
      </w:pPr>
      <w:r w:rsidRPr="00D547AC">
        <w:rPr>
          <w:bCs/>
          <w:sz w:val="24"/>
          <w:szCs w:val="24"/>
          <w:lang w:eastAsia="ru-RU"/>
        </w:rPr>
        <w:t>Инструкция о порядке рефинансирования Национальным банком Республики Беларусь банков Республики Беларусь в форме кредитов, обеспеченных залогом ценных бумаг  от 07.10.2013г. № 579 // Консультант Плюс: Беларусь. Технология 3000 [Электронный ресурс] / ООО «</w:t>
      </w:r>
      <w:proofErr w:type="spellStart"/>
      <w:r w:rsidRPr="00D547AC">
        <w:rPr>
          <w:bCs/>
          <w:sz w:val="24"/>
          <w:szCs w:val="24"/>
          <w:lang w:eastAsia="ru-RU"/>
        </w:rPr>
        <w:t>ЮрСпектр</w:t>
      </w:r>
      <w:proofErr w:type="spellEnd"/>
      <w:r w:rsidRPr="00D547AC">
        <w:rPr>
          <w:bCs/>
          <w:sz w:val="24"/>
          <w:szCs w:val="24"/>
          <w:lang w:eastAsia="ru-RU"/>
        </w:rPr>
        <w:t xml:space="preserve">», Нац. центр правовой </w:t>
      </w:r>
      <w:proofErr w:type="spellStart"/>
      <w:r w:rsidRPr="00D547AC">
        <w:rPr>
          <w:bCs/>
          <w:sz w:val="24"/>
          <w:szCs w:val="24"/>
          <w:lang w:eastAsia="ru-RU"/>
        </w:rPr>
        <w:t>информ</w:t>
      </w:r>
      <w:proofErr w:type="spellEnd"/>
      <w:r w:rsidRPr="00D547AC">
        <w:rPr>
          <w:bCs/>
          <w:sz w:val="24"/>
          <w:szCs w:val="24"/>
          <w:lang w:eastAsia="ru-RU"/>
        </w:rPr>
        <w:t xml:space="preserve">. </w:t>
      </w:r>
      <w:proofErr w:type="spellStart"/>
      <w:r w:rsidRPr="00D547AC">
        <w:rPr>
          <w:bCs/>
          <w:sz w:val="24"/>
          <w:szCs w:val="24"/>
          <w:lang w:eastAsia="ru-RU"/>
        </w:rPr>
        <w:t>Респ</w:t>
      </w:r>
      <w:proofErr w:type="spellEnd"/>
      <w:r w:rsidRPr="00D547AC">
        <w:rPr>
          <w:bCs/>
          <w:sz w:val="24"/>
          <w:szCs w:val="24"/>
          <w:lang w:eastAsia="ru-RU"/>
        </w:rPr>
        <w:t>. Беларусь. – Минск, 20</w:t>
      </w:r>
      <w:r w:rsidR="004531D7">
        <w:rPr>
          <w:bCs/>
          <w:sz w:val="24"/>
          <w:szCs w:val="24"/>
          <w:lang w:eastAsia="ru-RU"/>
        </w:rPr>
        <w:t>22</w:t>
      </w:r>
      <w:r w:rsidRPr="00D547AC">
        <w:rPr>
          <w:bCs/>
          <w:sz w:val="24"/>
          <w:szCs w:val="24"/>
          <w:lang w:eastAsia="ru-RU"/>
        </w:rPr>
        <w:t>.</w:t>
      </w:r>
    </w:p>
    <w:p w:rsidR="00847299" w:rsidRPr="00CF4C51" w:rsidRDefault="00847299" w:rsidP="005D5B4E">
      <w:pPr>
        <w:numPr>
          <w:ilvl w:val="0"/>
          <w:numId w:val="1"/>
        </w:numPr>
        <w:tabs>
          <w:tab w:val="left" w:pos="336"/>
          <w:tab w:val="left" w:pos="709"/>
        </w:tabs>
        <w:overflowPunct w:val="0"/>
        <w:autoSpaceDE w:val="0"/>
        <w:autoSpaceDN w:val="0"/>
        <w:adjustRightInd w:val="0"/>
        <w:contextualSpacing/>
        <w:jc w:val="both"/>
        <w:textAlignment w:val="baseline"/>
        <w:rPr>
          <w:sz w:val="24"/>
          <w:szCs w:val="24"/>
          <w:lang w:eastAsia="ru-RU"/>
        </w:rPr>
      </w:pPr>
      <w:r>
        <w:rPr>
          <w:bCs/>
          <w:sz w:val="24"/>
          <w:szCs w:val="24"/>
          <w:lang w:eastAsia="ru-RU"/>
        </w:rPr>
        <w:t xml:space="preserve">Инструкция о порядке формирования и использования банками и небанковскими финансово-кредитными организациями резервов на покрытие возможных убытков по активам и операциям, не отраженным на балансе от 28.09.2006 г. № 138 (в ред. Постановления Правления Национального банка Республики Беларусь от 25.10.2012 № 536) // Консультант Плюс: Технологи 3000 </w:t>
      </w:r>
      <w:r w:rsidRPr="009C4079">
        <w:rPr>
          <w:bCs/>
          <w:sz w:val="24"/>
          <w:szCs w:val="24"/>
          <w:lang w:eastAsia="ru-RU"/>
        </w:rPr>
        <w:t>[</w:t>
      </w:r>
      <w:r>
        <w:rPr>
          <w:bCs/>
          <w:sz w:val="24"/>
          <w:szCs w:val="24"/>
          <w:lang w:eastAsia="ru-RU"/>
        </w:rPr>
        <w:t>Электронный ресурс</w:t>
      </w:r>
      <w:r w:rsidRPr="009C4079">
        <w:rPr>
          <w:bCs/>
          <w:sz w:val="24"/>
          <w:szCs w:val="24"/>
          <w:lang w:eastAsia="ru-RU"/>
        </w:rPr>
        <w:t>]</w:t>
      </w:r>
      <w:r>
        <w:rPr>
          <w:bCs/>
          <w:sz w:val="24"/>
          <w:szCs w:val="24"/>
          <w:lang w:eastAsia="ru-RU"/>
        </w:rPr>
        <w:t xml:space="preserve"> / ООО «</w:t>
      </w:r>
      <w:proofErr w:type="spellStart"/>
      <w:r>
        <w:rPr>
          <w:bCs/>
          <w:sz w:val="24"/>
          <w:szCs w:val="24"/>
          <w:lang w:eastAsia="ru-RU"/>
        </w:rPr>
        <w:t>ЮрСпектр</w:t>
      </w:r>
      <w:proofErr w:type="spellEnd"/>
      <w:r>
        <w:rPr>
          <w:bCs/>
          <w:sz w:val="24"/>
          <w:szCs w:val="24"/>
          <w:lang w:eastAsia="ru-RU"/>
        </w:rPr>
        <w:t xml:space="preserve">», Нац. центр правовой </w:t>
      </w:r>
      <w:proofErr w:type="spellStart"/>
      <w:r>
        <w:rPr>
          <w:bCs/>
          <w:sz w:val="24"/>
          <w:szCs w:val="24"/>
          <w:lang w:eastAsia="ru-RU"/>
        </w:rPr>
        <w:t>инфор</w:t>
      </w:r>
      <w:proofErr w:type="spellEnd"/>
      <w:r>
        <w:rPr>
          <w:bCs/>
          <w:sz w:val="24"/>
          <w:szCs w:val="24"/>
          <w:lang w:eastAsia="ru-RU"/>
        </w:rPr>
        <w:t xml:space="preserve">. </w:t>
      </w:r>
      <w:proofErr w:type="spellStart"/>
      <w:r>
        <w:rPr>
          <w:bCs/>
          <w:sz w:val="24"/>
          <w:szCs w:val="24"/>
          <w:lang w:eastAsia="ru-RU"/>
        </w:rPr>
        <w:t>Респ</w:t>
      </w:r>
      <w:proofErr w:type="spellEnd"/>
      <w:r>
        <w:rPr>
          <w:bCs/>
          <w:sz w:val="24"/>
          <w:szCs w:val="24"/>
          <w:lang w:eastAsia="ru-RU"/>
        </w:rPr>
        <w:t>. Беларусь. – Минск, 2014.</w:t>
      </w:r>
    </w:p>
    <w:p w:rsidR="00847299" w:rsidRPr="00970183" w:rsidRDefault="00847299" w:rsidP="005D5B4E">
      <w:pPr>
        <w:numPr>
          <w:ilvl w:val="0"/>
          <w:numId w:val="1"/>
        </w:numPr>
        <w:tabs>
          <w:tab w:val="left" w:pos="336"/>
          <w:tab w:val="left" w:pos="709"/>
        </w:tabs>
        <w:overflowPunct w:val="0"/>
        <w:autoSpaceDE w:val="0"/>
        <w:autoSpaceDN w:val="0"/>
        <w:adjustRightInd w:val="0"/>
        <w:contextualSpacing/>
        <w:jc w:val="both"/>
        <w:textAlignment w:val="baseline"/>
        <w:rPr>
          <w:sz w:val="24"/>
          <w:szCs w:val="24"/>
          <w:lang w:eastAsia="ru-RU"/>
        </w:rPr>
      </w:pPr>
      <w:r>
        <w:rPr>
          <w:bCs/>
          <w:sz w:val="24"/>
          <w:szCs w:val="24"/>
          <w:lang w:eastAsia="ru-RU"/>
        </w:rPr>
        <w:t xml:space="preserve">Инструкция об организации системы управления рисками в банках, небанковских финансово-кредитных организациях, банковских группах и банковских холдингов от 29.10.2012 г. № 550 (в ред. Постановления Правления Национального банка Республики Беларусь от 01.10.2013 г. № 576) // Консультант Плюс: Беларусь. Технология 3000 </w:t>
      </w:r>
      <w:r w:rsidRPr="00970183">
        <w:rPr>
          <w:bCs/>
          <w:sz w:val="24"/>
          <w:szCs w:val="24"/>
          <w:lang w:eastAsia="ru-RU"/>
        </w:rPr>
        <w:t>[</w:t>
      </w:r>
      <w:r>
        <w:rPr>
          <w:bCs/>
          <w:sz w:val="24"/>
          <w:szCs w:val="24"/>
          <w:lang w:eastAsia="ru-RU"/>
        </w:rPr>
        <w:t>Электронный ресурс</w:t>
      </w:r>
      <w:r w:rsidRPr="00970183">
        <w:rPr>
          <w:bCs/>
          <w:sz w:val="24"/>
          <w:szCs w:val="24"/>
          <w:lang w:eastAsia="ru-RU"/>
        </w:rPr>
        <w:t>]</w:t>
      </w:r>
      <w:r>
        <w:rPr>
          <w:bCs/>
          <w:sz w:val="24"/>
          <w:szCs w:val="24"/>
          <w:lang w:eastAsia="ru-RU"/>
        </w:rPr>
        <w:t xml:space="preserve"> / ООО «</w:t>
      </w:r>
      <w:proofErr w:type="spellStart"/>
      <w:r>
        <w:rPr>
          <w:bCs/>
          <w:sz w:val="24"/>
          <w:szCs w:val="24"/>
          <w:lang w:eastAsia="ru-RU"/>
        </w:rPr>
        <w:t>ЮрСпектр</w:t>
      </w:r>
      <w:proofErr w:type="spellEnd"/>
      <w:r>
        <w:rPr>
          <w:bCs/>
          <w:sz w:val="24"/>
          <w:szCs w:val="24"/>
          <w:lang w:eastAsia="ru-RU"/>
        </w:rPr>
        <w:t xml:space="preserve">», Нац. центр правовой </w:t>
      </w:r>
      <w:proofErr w:type="spellStart"/>
      <w:r>
        <w:rPr>
          <w:bCs/>
          <w:sz w:val="24"/>
          <w:szCs w:val="24"/>
          <w:lang w:eastAsia="ru-RU"/>
        </w:rPr>
        <w:t>инфор</w:t>
      </w:r>
      <w:proofErr w:type="spellEnd"/>
      <w:r>
        <w:rPr>
          <w:bCs/>
          <w:sz w:val="24"/>
          <w:szCs w:val="24"/>
          <w:lang w:eastAsia="ru-RU"/>
        </w:rPr>
        <w:t xml:space="preserve">. </w:t>
      </w:r>
      <w:proofErr w:type="spellStart"/>
      <w:r>
        <w:rPr>
          <w:bCs/>
          <w:sz w:val="24"/>
          <w:szCs w:val="24"/>
          <w:lang w:eastAsia="ru-RU"/>
        </w:rPr>
        <w:t>Респ</w:t>
      </w:r>
      <w:proofErr w:type="spellEnd"/>
      <w:r>
        <w:rPr>
          <w:bCs/>
          <w:sz w:val="24"/>
          <w:szCs w:val="24"/>
          <w:lang w:eastAsia="ru-RU"/>
        </w:rPr>
        <w:t>. Беларусь. – Минск, 2014.</w:t>
      </w:r>
    </w:p>
    <w:p w:rsidR="00847299" w:rsidRPr="00D547AC" w:rsidRDefault="00847299" w:rsidP="005D5B4E">
      <w:pPr>
        <w:numPr>
          <w:ilvl w:val="0"/>
          <w:numId w:val="1"/>
        </w:numPr>
        <w:tabs>
          <w:tab w:val="left" w:pos="350"/>
        </w:tabs>
        <w:jc w:val="both"/>
        <w:rPr>
          <w:sz w:val="24"/>
          <w:szCs w:val="24"/>
          <w:lang w:eastAsia="ru-RU"/>
        </w:rPr>
      </w:pPr>
      <w:r w:rsidRPr="00D547AC">
        <w:rPr>
          <w:sz w:val="24"/>
          <w:szCs w:val="24"/>
          <w:lang w:eastAsia="ru-RU"/>
        </w:rPr>
        <w:lastRenderedPageBreak/>
        <w:t>Инструкция по составлению годовой финансовой отчетности банками  и небанковскими финансово-кредитными организациями Республики Беларусь от 09.11.2011 г. № 507</w:t>
      </w:r>
      <w:r w:rsidRPr="00D547AC">
        <w:rPr>
          <w:bCs/>
          <w:sz w:val="24"/>
          <w:szCs w:val="24"/>
          <w:lang w:eastAsia="ru-RU"/>
        </w:rPr>
        <w:t>// Консультант Плюс: Беларусь. Технология 3000 [Электронный ресурс] / ООО «</w:t>
      </w:r>
      <w:proofErr w:type="spellStart"/>
      <w:r w:rsidRPr="00D547AC">
        <w:rPr>
          <w:bCs/>
          <w:sz w:val="24"/>
          <w:szCs w:val="24"/>
          <w:lang w:eastAsia="ru-RU"/>
        </w:rPr>
        <w:t>ЮрСпектр</w:t>
      </w:r>
      <w:proofErr w:type="spellEnd"/>
      <w:r w:rsidRPr="00D547AC">
        <w:rPr>
          <w:bCs/>
          <w:sz w:val="24"/>
          <w:szCs w:val="24"/>
          <w:lang w:eastAsia="ru-RU"/>
        </w:rPr>
        <w:t xml:space="preserve">», Нац. центр правовой </w:t>
      </w:r>
      <w:proofErr w:type="spellStart"/>
      <w:r w:rsidRPr="00D547AC">
        <w:rPr>
          <w:bCs/>
          <w:sz w:val="24"/>
          <w:szCs w:val="24"/>
          <w:lang w:eastAsia="ru-RU"/>
        </w:rPr>
        <w:t>информ</w:t>
      </w:r>
      <w:proofErr w:type="spellEnd"/>
      <w:r w:rsidRPr="00D547AC">
        <w:rPr>
          <w:bCs/>
          <w:sz w:val="24"/>
          <w:szCs w:val="24"/>
          <w:lang w:eastAsia="ru-RU"/>
        </w:rPr>
        <w:t xml:space="preserve">. </w:t>
      </w:r>
      <w:proofErr w:type="spellStart"/>
      <w:r w:rsidRPr="00D547AC">
        <w:rPr>
          <w:bCs/>
          <w:sz w:val="24"/>
          <w:szCs w:val="24"/>
          <w:lang w:eastAsia="ru-RU"/>
        </w:rPr>
        <w:t>Респ</w:t>
      </w:r>
      <w:proofErr w:type="spellEnd"/>
      <w:r w:rsidRPr="00D547AC">
        <w:rPr>
          <w:bCs/>
          <w:sz w:val="24"/>
          <w:szCs w:val="24"/>
          <w:lang w:eastAsia="ru-RU"/>
        </w:rPr>
        <w:t>. Беларусь. – Минск, 2014.</w:t>
      </w:r>
    </w:p>
    <w:p w:rsidR="00847299" w:rsidRDefault="00847299" w:rsidP="005D5B4E">
      <w:pPr>
        <w:numPr>
          <w:ilvl w:val="0"/>
          <w:numId w:val="1"/>
        </w:numPr>
        <w:tabs>
          <w:tab w:val="left" w:pos="364"/>
        </w:tabs>
        <w:autoSpaceDE w:val="0"/>
        <w:autoSpaceDN w:val="0"/>
        <w:adjustRightInd w:val="0"/>
        <w:jc w:val="both"/>
        <w:rPr>
          <w:sz w:val="24"/>
          <w:szCs w:val="24"/>
        </w:rPr>
      </w:pPr>
      <w:r w:rsidRPr="003B3323">
        <w:rPr>
          <w:bCs/>
          <w:sz w:val="24"/>
          <w:szCs w:val="24"/>
        </w:rPr>
        <w:t>Конституция Республики Беларусь 1994 года (с изменениями и дополнениями, принятыми на республиканских референдумах 24 ноября 1996 г. и 17 октября 2004 г.)</w:t>
      </w:r>
      <w:r w:rsidRPr="003B3323">
        <w:rPr>
          <w:sz w:val="24"/>
          <w:szCs w:val="24"/>
        </w:rPr>
        <w:t xml:space="preserve">. </w:t>
      </w:r>
      <w:r>
        <w:rPr>
          <w:sz w:val="24"/>
          <w:szCs w:val="24"/>
        </w:rPr>
        <w:t>–</w:t>
      </w:r>
      <w:r w:rsidRPr="003B3323">
        <w:rPr>
          <w:sz w:val="24"/>
          <w:szCs w:val="24"/>
        </w:rPr>
        <w:t xml:space="preserve"> Минск</w:t>
      </w:r>
      <w:r>
        <w:rPr>
          <w:sz w:val="24"/>
          <w:szCs w:val="24"/>
        </w:rPr>
        <w:t xml:space="preserve"> </w:t>
      </w:r>
      <w:r w:rsidRPr="003B3323">
        <w:rPr>
          <w:sz w:val="24"/>
          <w:szCs w:val="24"/>
        </w:rPr>
        <w:t xml:space="preserve">: </w:t>
      </w:r>
      <w:proofErr w:type="spellStart"/>
      <w:r w:rsidRPr="003B3323">
        <w:rPr>
          <w:sz w:val="24"/>
          <w:szCs w:val="24"/>
        </w:rPr>
        <w:t>Амалфея</w:t>
      </w:r>
      <w:proofErr w:type="spellEnd"/>
      <w:r w:rsidRPr="003B3323">
        <w:rPr>
          <w:sz w:val="24"/>
          <w:szCs w:val="24"/>
        </w:rPr>
        <w:t xml:space="preserve">, 2016. </w:t>
      </w:r>
      <w:r>
        <w:rPr>
          <w:sz w:val="24"/>
          <w:szCs w:val="24"/>
        </w:rPr>
        <w:t>–</w:t>
      </w:r>
      <w:r w:rsidRPr="003B3323">
        <w:rPr>
          <w:sz w:val="24"/>
          <w:szCs w:val="24"/>
        </w:rPr>
        <w:t xml:space="preserve"> 47 с. </w:t>
      </w:r>
    </w:p>
    <w:p w:rsidR="00AD2776" w:rsidRPr="003B3323" w:rsidRDefault="00AD2776" w:rsidP="005D5B4E">
      <w:pPr>
        <w:numPr>
          <w:ilvl w:val="0"/>
          <w:numId w:val="1"/>
        </w:numPr>
        <w:tabs>
          <w:tab w:val="left" w:pos="364"/>
        </w:tabs>
        <w:autoSpaceDE w:val="0"/>
        <w:autoSpaceDN w:val="0"/>
        <w:adjustRightInd w:val="0"/>
        <w:jc w:val="both"/>
        <w:rPr>
          <w:sz w:val="24"/>
          <w:szCs w:val="24"/>
        </w:rPr>
      </w:pPr>
      <w:r w:rsidRPr="0049109F">
        <w:rPr>
          <w:sz w:val="24"/>
          <w:szCs w:val="24"/>
        </w:rPr>
        <w:t>Кодекс Республики Беларусь об административных правонарушениях</w:t>
      </w:r>
      <w:proofErr w:type="gramStart"/>
      <w:r w:rsidRPr="0049109F">
        <w:rPr>
          <w:sz w:val="24"/>
          <w:szCs w:val="24"/>
        </w:rPr>
        <w:t xml:space="preserve"> :</w:t>
      </w:r>
      <w:proofErr w:type="gramEnd"/>
      <w:r w:rsidRPr="0049109F">
        <w:rPr>
          <w:sz w:val="24"/>
          <w:szCs w:val="24"/>
        </w:rPr>
        <w:t xml:space="preserve"> закон Республики Беларусь,6 января 2021 г., №91-З.</w:t>
      </w:r>
    </w:p>
    <w:p w:rsidR="004531D7" w:rsidRPr="0053758F" w:rsidRDefault="004531D7" w:rsidP="004531D7">
      <w:pPr>
        <w:pStyle w:val="1"/>
        <w:numPr>
          <w:ilvl w:val="0"/>
          <w:numId w:val="1"/>
        </w:numPr>
        <w:snapToGrid/>
        <w:rPr>
          <w:sz w:val="24"/>
          <w:szCs w:val="24"/>
        </w:rPr>
      </w:pPr>
      <w:r w:rsidRPr="0053758F">
        <w:rPr>
          <w:sz w:val="24"/>
          <w:szCs w:val="24"/>
        </w:rPr>
        <w:t>Налоговый кодекс Республики Беларусь (Общая часть</w:t>
      </w:r>
      <w:r>
        <w:rPr>
          <w:sz w:val="24"/>
          <w:szCs w:val="24"/>
        </w:rPr>
        <w:t xml:space="preserve"> и Особенная часть</w:t>
      </w:r>
      <w:r w:rsidRPr="0053758F">
        <w:rPr>
          <w:sz w:val="24"/>
          <w:szCs w:val="24"/>
        </w:rPr>
        <w:t xml:space="preserve">): Кодекс </w:t>
      </w:r>
      <w:proofErr w:type="spellStart"/>
      <w:r w:rsidRPr="0053758F">
        <w:rPr>
          <w:sz w:val="24"/>
          <w:szCs w:val="24"/>
        </w:rPr>
        <w:t>Респ</w:t>
      </w:r>
      <w:proofErr w:type="spellEnd"/>
      <w:r w:rsidRPr="0053758F">
        <w:rPr>
          <w:sz w:val="24"/>
          <w:szCs w:val="24"/>
        </w:rPr>
        <w:t>. Беларусь, 19 дек. 2002 г., №166-З // Консультант Плюс</w:t>
      </w:r>
      <w:proofErr w:type="gramStart"/>
      <w:r w:rsidRPr="0053758F">
        <w:rPr>
          <w:sz w:val="24"/>
          <w:szCs w:val="24"/>
        </w:rPr>
        <w:t xml:space="preserve"> :</w:t>
      </w:r>
      <w:proofErr w:type="gramEnd"/>
      <w:r w:rsidRPr="0053758F">
        <w:rPr>
          <w:sz w:val="24"/>
          <w:szCs w:val="24"/>
        </w:rPr>
        <w:t xml:space="preserve"> Беларусь. Технология 3000 [Электронный ресурс] / ООО «</w:t>
      </w:r>
      <w:proofErr w:type="spellStart"/>
      <w:r w:rsidRPr="0053758F">
        <w:rPr>
          <w:sz w:val="24"/>
          <w:szCs w:val="24"/>
        </w:rPr>
        <w:t>ЮрСпектр</w:t>
      </w:r>
      <w:proofErr w:type="spellEnd"/>
      <w:r w:rsidRPr="0053758F">
        <w:rPr>
          <w:sz w:val="24"/>
          <w:szCs w:val="24"/>
        </w:rPr>
        <w:t xml:space="preserve">», </w:t>
      </w:r>
      <w:proofErr w:type="gramStart"/>
      <w:r w:rsidRPr="0053758F">
        <w:rPr>
          <w:sz w:val="24"/>
          <w:szCs w:val="24"/>
        </w:rPr>
        <w:t>Нац. центр</w:t>
      </w:r>
      <w:proofErr w:type="gramEnd"/>
      <w:r w:rsidRPr="0053758F">
        <w:rPr>
          <w:sz w:val="24"/>
          <w:szCs w:val="24"/>
        </w:rPr>
        <w:t xml:space="preserve"> правовой </w:t>
      </w:r>
      <w:proofErr w:type="spellStart"/>
      <w:r w:rsidRPr="0053758F">
        <w:rPr>
          <w:sz w:val="24"/>
          <w:szCs w:val="24"/>
        </w:rPr>
        <w:t>иформ</w:t>
      </w:r>
      <w:proofErr w:type="spellEnd"/>
      <w:r w:rsidRPr="0053758F">
        <w:rPr>
          <w:sz w:val="24"/>
          <w:szCs w:val="24"/>
        </w:rPr>
        <w:t xml:space="preserve">. </w:t>
      </w:r>
      <w:proofErr w:type="spellStart"/>
      <w:r w:rsidRPr="0053758F">
        <w:rPr>
          <w:sz w:val="24"/>
          <w:szCs w:val="24"/>
        </w:rPr>
        <w:t>Респ</w:t>
      </w:r>
      <w:proofErr w:type="spellEnd"/>
      <w:r w:rsidRPr="0053758F">
        <w:rPr>
          <w:sz w:val="24"/>
          <w:szCs w:val="24"/>
        </w:rPr>
        <w:t>. Беларусь. – Минск, 20</w:t>
      </w:r>
      <w:r>
        <w:rPr>
          <w:sz w:val="24"/>
          <w:szCs w:val="24"/>
        </w:rPr>
        <w:t>22</w:t>
      </w:r>
      <w:r w:rsidRPr="0053758F">
        <w:rPr>
          <w:sz w:val="24"/>
          <w:szCs w:val="24"/>
        </w:rPr>
        <w:t>.</w:t>
      </w:r>
    </w:p>
    <w:p w:rsidR="00847299" w:rsidRPr="00CB0BC2" w:rsidRDefault="00847299" w:rsidP="005D5B4E">
      <w:pPr>
        <w:numPr>
          <w:ilvl w:val="0"/>
          <w:numId w:val="1"/>
        </w:numPr>
        <w:tabs>
          <w:tab w:val="left" w:pos="364"/>
        </w:tabs>
        <w:autoSpaceDE w:val="0"/>
        <w:autoSpaceDN w:val="0"/>
        <w:adjustRightInd w:val="0"/>
        <w:jc w:val="both"/>
        <w:rPr>
          <w:sz w:val="24"/>
          <w:szCs w:val="24"/>
        </w:rPr>
      </w:pPr>
      <w:r w:rsidRPr="00CB0BC2">
        <w:rPr>
          <w:sz w:val="24"/>
          <w:szCs w:val="24"/>
        </w:rPr>
        <w:t>О государственном казначействе Республики Беларусь: Постановление Совета Министров Республики Беларусь, 16 декабря 1993</w:t>
      </w:r>
      <w:r>
        <w:rPr>
          <w:sz w:val="24"/>
          <w:szCs w:val="24"/>
        </w:rPr>
        <w:t xml:space="preserve"> г., </w:t>
      </w:r>
      <w:r w:rsidRPr="00CB0BC2">
        <w:rPr>
          <w:sz w:val="24"/>
          <w:szCs w:val="24"/>
        </w:rPr>
        <w:t>№ 846 (с изм. и доп.).</w:t>
      </w:r>
    </w:p>
    <w:p w:rsidR="00847299" w:rsidRPr="009931EC" w:rsidRDefault="00847299" w:rsidP="005D5B4E">
      <w:pPr>
        <w:numPr>
          <w:ilvl w:val="0"/>
          <w:numId w:val="1"/>
        </w:numPr>
        <w:tabs>
          <w:tab w:val="left" w:pos="350"/>
        </w:tabs>
        <w:overflowPunct w:val="0"/>
        <w:autoSpaceDE w:val="0"/>
        <w:autoSpaceDN w:val="0"/>
        <w:adjustRightInd w:val="0"/>
        <w:contextualSpacing/>
        <w:jc w:val="both"/>
        <w:textAlignment w:val="baseline"/>
        <w:rPr>
          <w:sz w:val="24"/>
          <w:szCs w:val="24"/>
          <w:lang w:eastAsia="ru-RU"/>
        </w:rPr>
      </w:pPr>
      <w:r w:rsidRPr="009931EC">
        <w:rPr>
          <w:sz w:val="24"/>
          <w:szCs w:val="24"/>
          <w:lang w:eastAsia="ru-RU"/>
        </w:rPr>
        <w:t>О совершенствовании контрольной (надзорной) деятельности в Республике Беларусь: Указ Президента РБ от 16.10.2009 г.</w:t>
      </w:r>
      <w:r>
        <w:rPr>
          <w:sz w:val="24"/>
          <w:szCs w:val="24"/>
          <w:lang w:eastAsia="ru-RU"/>
        </w:rPr>
        <w:t>,</w:t>
      </w:r>
      <w:r w:rsidRPr="009931EC">
        <w:rPr>
          <w:sz w:val="24"/>
          <w:szCs w:val="24"/>
          <w:lang w:eastAsia="ru-RU"/>
        </w:rPr>
        <w:t xml:space="preserve"> № 510.</w:t>
      </w:r>
    </w:p>
    <w:p w:rsidR="00847299" w:rsidRPr="00120204" w:rsidRDefault="00847299" w:rsidP="005D5B4E">
      <w:pPr>
        <w:numPr>
          <w:ilvl w:val="0"/>
          <w:numId w:val="1"/>
        </w:numPr>
        <w:tabs>
          <w:tab w:val="left" w:pos="350"/>
        </w:tabs>
        <w:autoSpaceDE w:val="0"/>
        <w:autoSpaceDN w:val="0"/>
        <w:adjustRightInd w:val="0"/>
        <w:jc w:val="both"/>
        <w:rPr>
          <w:sz w:val="24"/>
          <w:szCs w:val="24"/>
        </w:rPr>
      </w:pPr>
      <w:r w:rsidRPr="00120204">
        <w:rPr>
          <w:sz w:val="24"/>
          <w:szCs w:val="24"/>
        </w:rPr>
        <w:t>О Фонде социальной защиты населения Министерства труда и социальной защиты: Указ Президента Республики Беларусь, 16 января</w:t>
      </w:r>
      <w:r>
        <w:rPr>
          <w:sz w:val="24"/>
          <w:szCs w:val="24"/>
        </w:rPr>
        <w:t xml:space="preserve"> </w:t>
      </w:r>
      <w:r w:rsidRPr="00120204">
        <w:rPr>
          <w:sz w:val="24"/>
          <w:szCs w:val="24"/>
        </w:rPr>
        <w:t>2009 г. № 40 (с изм. и доп.).</w:t>
      </w:r>
    </w:p>
    <w:p w:rsidR="00847299" w:rsidRPr="00453326" w:rsidRDefault="00847299" w:rsidP="005D5B4E">
      <w:pPr>
        <w:numPr>
          <w:ilvl w:val="0"/>
          <w:numId w:val="1"/>
        </w:numPr>
        <w:tabs>
          <w:tab w:val="left" w:pos="336"/>
        </w:tabs>
        <w:overflowPunct w:val="0"/>
        <w:autoSpaceDE w:val="0"/>
        <w:autoSpaceDN w:val="0"/>
        <w:adjustRightInd w:val="0"/>
        <w:contextualSpacing/>
        <w:jc w:val="both"/>
        <w:textAlignment w:val="baseline"/>
        <w:rPr>
          <w:sz w:val="24"/>
          <w:szCs w:val="24"/>
          <w:lang w:eastAsia="ru-RU"/>
        </w:rPr>
      </w:pPr>
      <w:r w:rsidRPr="00453326">
        <w:rPr>
          <w:sz w:val="24"/>
          <w:szCs w:val="24"/>
          <w:lang w:eastAsia="ru-RU"/>
        </w:rPr>
        <w:t xml:space="preserve">Об обязательном страховании от несчастных случаев на производстве и профессиональных заболеваний:  Декрет Президента Республики Беларусь от 30 июля 2003 г., № 18 </w:t>
      </w:r>
    </w:p>
    <w:p w:rsidR="00847299" w:rsidRPr="00453326" w:rsidRDefault="00847299" w:rsidP="005D5B4E">
      <w:pPr>
        <w:numPr>
          <w:ilvl w:val="0"/>
          <w:numId w:val="1"/>
        </w:numPr>
        <w:tabs>
          <w:tab w:val="left" w:pos="364"/>
          <w:tab w:val="left" w:pos="709"/>
        </w:tabs>
        <w:overflowPunct w:val="0"/>
        <w:autoSpaceDE w:val="0"/>
        <w:autoSpaceDN w:val="0"/>
        <w:adjustRightInd w:val="0"/>
        <w:contextualSpacing/>
        <w:jc w:val="both"/>
        <w:textAlignment w:val="baseline"/>
        <w:rPr>
          <w:sz w:val="24"/>
          <w:szCs w:val="24"/>
          <w:lang w:eastAsia="ru-RU"/>
        </w:rPr>
      </w:pPr>
      <w:r w:rsidRPr="00453326">
        <w:rPr>
          <w:sz w:val="24"/>
          <w:szCs w:val="24"/>
          <w:lang w:eastAsia="ru-RU"/>
        </w:rPr>
        <w:t>Об обязательных страховых взносах в Фонд социальной защиты населения Министерства труда и социальной защиты Республики Беларусь: закон Республики Беларусь от 29 февраля 1996 г., № 138-ХIII.</w:t>
      </w:r>
    </w:p>
    <w:p w:rsidR="00847299" w:rsidRPr="00D547AC" w:rsidRDefault="00847299" w:rsidP="005D5B4E">
      <w:pPr>
        <w:numPr>
          <w:ilvl w:val="0"/>
          <w:numId w:val="1"/>
        </w:numPr>
        <w:tabs>
          <w:tab w:val="left" w:pos="350"/>
        </w:tabs>
        <w:jc w:val="both"/>
        <w:rPr>
          <w:sz w:val="24"/>
          <w:szCs w:val="24"/>
          <w:lang w:eastAsia="ru-RU"/>
        </w:rPr>
      </w:pPr>
      <w:r w:rsidRPr="00D547AC">
        <w:rPr>
          <w:bCs/>
          <w:sz w:val="24"/>
          <w:szCs w:val="24"/>
          <w:lang w:eastAsia="ru-RU"/>
        </w:rPr>
        <w:t>Об определении критериев оценки платежеспособности субъектов хозяйствования. Постановление Совета Министров Республики Беларусь  от 12.12.2011г.</w:t>
      </w:r>
      <w:r>
        <w:rPr>
          <w:bCs/>
          <w:sz w:val="24"/>
          <w:szCs w:val="24"/>
          <w:lang w:eastAsia="ru-RU"/>
        </w:rPr>
        <w:t>,</w:t>
      </w:r>
      <w:r w:rsidRPr="00D547AC">
        <w:rPr>
          <w:bCs/>
          <w:sz w:val="24"/>
          <w:szCs w:val="24"/>
          <w:lang w:eastAsia="ru-RU"/>
        </w:rPr>
        <w:t xml:space="preserve"> № 1672 (в ред. от 30.04.2013</w:t>
      </w:r>
      <w:r>
        <w:rPr>
          <w:bCs/>
          <w:sz w:val="24"/>
          <w:szCs w:val="24"/>
          <w:lang w:eastAsia="ru-RU"/>
        </w:rPr>
        <w:t xml:space="preserve"> г.,</w:t>
      </w:r>
      <w:r w:rsidRPr="00D547AC">
        <w:rPr>
          <w:bCs/>
          <w:sz w:val="24"/>
          <w:szCs w:val="24"/>
          <w:lang w:eastAsia="ru-RU"/>
        </w:rPr>
        <w:t xml:space="preserve"> № 338) // Консультант Плюс: Беларусь. Технология 3000 [Электронный ресурс] / ООО «</w:t>
      </w:r>
      <w:proofErr w:type="spellStart"/>
      <w:r w:rsidRPr="00D547AC">
        <w:rPr>
          <w:bCs/>
          <w:sz w:val="24"/>
          <w:szCs w:val="24"/>
          <w:lang w:eastAsia="ru-RU"/>
        </w:rPr>
        <w:t>ЮрСпектр</w:t>
      </w:r>
      <w:proofErr w:type="spellEnd"/>
      <w:r w:rsidRPr="00D547AC">
        <w:rPr>
          <w:bCs/>
          <w:sz w:val="24"/>
          <w:szCs w:val="24"/>
          <w:lang w:eastAsia="ru-RU"/>
        </w:rPr>
        <w:t xml:space="preserve">», Нац. центр правовой </w:t>
      </w:r>
      <w:proofErr w:type="spellStart"/>
      <w:r w:rsidRPr="00D547AC">
        <w:rPr>
          <w:bCs/>
          <w:sz w:val="24"/>
          <w:szCs w:val="24"/>
          <w:lang w:eastAsia="ru-RU"/>
        </w:rPr>
        <w:t>информ</w:t>
      </w:r>
      <w:proofErr w:type="spellEnd"/>
      <w:r w:rsidRPr="00D547AC">
        <w:rPr>
          <w:bCs/>
          <w:sz w:val="24"/>
          <w:szCs w:val="24"/>
          <w:lang w:eastAsia="ru-RU"/>
        </w:rPr>
        <w:t xml:space="preserve">. </w:t>
      </w:r>
      <w:proofErr w:type="spellStart"/>
      <w:r w:rsidRPr="00D547AC">
        <w:rPr>
          <w:bCs/>
          <w:sz w:val="24"/>
          <w:szCs w:val="24"/>
          <w:lang w:eastAsia="ru-RU"/>
        </w:rPr>
        <w:t>Респ</w:t>
      </w:r>
      <w:proofErr w:type="spellEnd"/>
      <w:r w:rsidRPr="00D547AC">
        <w:rPr>
          <w:bCs/>
          <w:sz w:val="24"/>
          <w:szCs w:val="24"/>
          <w:lang w:eastAsia="ru-RU"/>
        </w:rPr>
        <w:t>. Беларусь. – Минск, 2014.</w:t>
      </w:r>
    </w:p>
    <w:p w:rsidR="00847299" w:rsidRPr="00120204" w:rsidRDefault="00847299" w:rsidP="003B3323">
      <w:pPr>
        <w:numPr>
          <w:ilvl w:val="0"/>
          <w:numId w:val="1"/>
        </w:numPr>
        <w:tabs>
          <w:tab w:val="left" w:pos="364"/>
        </w:tabs>
        <w:autoSpaceDE w:val="0"/>
        <w:autoSpaceDN w:val="0"/>
        <w:adjustRightInd w:val="0"/>
        <w:jc w:val="both"/>
        <w:rPr>
          <w:sz w:val="24"/>
          <w:szCs w:val="24"/>
        </w:rPr>
      </w:pPr>
      <w:r w:rsidRPr="00120204">
        <w:rPr>
          <w:sz w:val="24"/>
          <w:szCs w:val="24"/>
        </w:rPr>
        <w:t>Об основах государственного социального страхования: Закон Республики Беларусь, 31 января 1995 г.</w:t>
      </w:r>
      <w:r>
        <w:rPr>
          <w:sz w:val="24"/>
          <w:szCs w:val="24"/>
        </w:rPr>
        <w:t>,</w:t>
      </w:r>
      <w:r w:rsidRPr="00120204">
        <w:rPr>
          <w:sz w:val="24"/>
          <w:szCs w:val="24"/>
        </w:rPr>
        <w:t xml:space="preserve"> № 3563-З (с изм. и доп.).</w:t>
      </w:r>
    </w:p>
    <w:p w:rsidR="00847299" w:rsidRDefault="00847299" w:rsidP="005D5B4E">
      <w:pPr>
        <w:numPr>
          <w:ilvl w:val="0"/>
          <w:numId w:val="1"/>
        </w:numPr>
        <w:tabs>
          <w:tab w:val="left" w:pos="336"/>
          <w:tab w:val="left" w:pos="709"/>
        </w:tabs>
        <w:overflowPunct w:val="0"/>
        <w:autoSpaceDE w:val="0"/>
        <w:autoSpaceDN w:val="0"/>
        <w:adjustRightInd w:val="0"/>
        <w:contextualSpacing/>
        <w:jc w:val="both"/>
        <w:textAlignment w:val="baseline"/>
        <w:rPr>
          <w:sz w:val="24"/>
          <w:szCs w:val="24"/>
          <w:lang w:eastAsia="ru-RU"/>
        </w:rPr>
      </w:pPr>
      <w:r w:rsidRPr="003B3323">
        <w:rPr>
          <w:sz w:val="24"/>
          <w:szCs w:val="24"/>
        </w:rPr>
        <w:t>Программа социально-экономического развития Республики Беларусь на 20</w:t>
      </w:r>
      <w:r w:rsidR="00AD2776">
        <w:rPr>
          <w:sz w:val="24"/>
          <w:szCs w:val="24"/>
        </w:rPr>
        <w:t>21</w:t>
      </w:r>
      <w:r w:rsidRPr="003B3323">
        <w:rPr>
          <w:sz w:val="24"/>
          <w:szCs w:val="24"/>
        </w:rPr>
        <w:t>-202</w:t>
      </w:r>
      <w:r w:rsidR="00AD2776">
        <w:rPr>
          <w:sz w:val="24"/>
          <w:szCs w:val="24"/>
        </w:rPr>
        <w:t>5</w:t>
      </w:r>
      <w:r w:rsidRPr="003B3323">
        <w:rPr>
          <w:sz w:val="24"/>
          <w:szCs w:val="24"/>
        </w:rPr>
        <w:t xml:space="preserve"> годы</w:t>
      </w:r>
      <w:r>
        <w:rPr>
          <w:sz w:val="24"/>
          <w:szCs w:val="24"/>
        </w:rPr>
        <w:t>.</w:t>
      </w:r>
    </w:p>
    <w:p w:rsidR="00AD2776" w:rsidRDefault="00AD2776" w:rsidP="00AD2776">
      <w:pPr>
        <w:numPr>
          <w:ilvl w:val="0"/>
          <w:numId w:val="1"/>
        </w:numPr>
        <w:tabs>
          <w:tab w:val="left" w:pos="426"/>
          <w:tab w:val="left" w:pos="1064"/>
        </w:tabs>
        <w:jc w:val="both"/>
        <w:rPr>
          <w:sz w:val="24"/>
          <w:szCs w:val="24"/>
        </w:rPr>
      </w:pPr>
      <w:r w:rsidRPr="0049109F">
        <w:rPr>
          <w:sz w:val="24"/>
          <w:szCs w:val="24"/>
        </w:rPr>
        <w:t>Об утверждении Программы социально-экономического развития Беларуси на 2021-2025</w:t>
      </w:r>
      <w:r>
        <w:rPr>
          <w:sz w:val="24"/>
          <w:szCs w:val="24"/>
        </w:rPr>
        <w:t xml:space="preserve"> </w:t>
      </w:r>
      <w:r w:rsidRPr="0049109F">
        <w:rPr>
          <w:sz w:val="24"/>
          <w:szCs w:val="24"/>
        </w:rPr>
        <w:t>годы</w:t>
      </w:r>
      <w:proofErr w:type="gramStart"/>
      <w:r w:rsidRPr="0049109F">
        <w:rPr>
          <w:sz w:val="24"/>
          <w:szCs w:val="24"/>
        </w:rPr>
        <w:t xml:space="preserve"> :</w:t>
      </w:r>
      <w:proofErr w:type="gramEnd"/>
      <w:r w:rsidRPr="0049109F">
        <w:rPr>
          <w:sz w:val="24"/>
          <w:szCs w:val="24"/>
        </w:rPr>
        <w:t xml:space="preserve"> Указ № 292 от 29 июля 2021 г. </w:t>
      </w:r>
    </w:p>
    <w:p w:rsidR="00AD2776" w:rsidRPr="001C4A1A" w:rsidRDefault="00AD2776" w:rsidP="00AD2776">
      <w:pPr>
        <w:numPr>
          <w:ilvl w:val="0"/>
          <w:numId w:val="1"/>
        </w:numPr>
        <w:tabs>
          <w:tab w:val="left" w:pos="426"/>
        </w:tabs>
        <w:jc w:val="both"/>
        <w:rPr>
          <w:sz w:val="24"/>
          <w:szCs w:val="24"/>
        </w:rPr>
      </w:pPr>
      <w:r w:rsidRPr="0049109F">
        <w:rPr>
          <w:sz w:val="24"/>
          <w:szCs w:val="24"/>
        </w:rPr>
        <w:t xml:space="preserve">Об утверждении </w:t>
      </w:r>
      <w:r>
        <w:rPr>
          <w:sz w:val="24"/>
          <w:szCs w:val="24"/>
        </w:rPr>
        <w:t xml:space="preserve">Государственной </w:t>
      </w:r>
      <w:r w:rsidRPr="001C4A1A">
        <w:rPr>
          <w:sz w:val="24"/>
          <w:szCs w:val="24"/>
        </w:rPr>
        <w:t>программ</w:t>
      </w:r>
      <w:r>
        <w:rPr>
          <w:sz w:val="24"/>
          <w:szCs w:val="24"/>
        </w:rPr>
        <w:t>ы</w:t>
      </w:r>
      <w:r w:rsidRPr="001C4A1A">
        <w:rPr>
          <w:sz w:val="24"/>
          <w:szCs w:val="24"/>
        </w:rPr>
        <w:t xml:space="preserve"> </w:t>
      </w:r>
      <w:r>
        <w:rPr>
          <w:sz w:val="24"/>
          <w:szCs w:val="24"/>
        </w:rPr>
        <w:t>«</w:t>
      </w:r>
      <w:r w:rsidRPr="001C4A1A">
        <w:rPr>
          <w:sz w:val="24"/>
          <w:szCs w:val="24"/>
        </w:rPr>
        <w:t>Цифровое развитие Беларуси</w:t>
      </w:r>
      <w:r>
        <w:rPr>
          <w:sz w:val="24"/>
          <w:szCs w:val="24"/>
        </w:rPr>
        <w:t>»</w:t>
      </w:r>
      <w:r w:rsidRPr="001C4A1A">
        <w:rPr>
          <w:sz w:val="24"/>
          <w:szCs w:val="24"/>
        </w:rPr>
        <w:t xml:space="preserve"> на 2021 - 2025 годы: Постановление Совета Министров Республики Беларусь  от 18.03.2022 № 143</w:t>
      </w:r>
      <w:r w:rsidRPr="0049109F">
        <w:rPr>
          <w:sz w:val="24"/>
          <w:szCs w:val="24"/>
        </w:rPr>
        <w:t>(с изм. и доп.)</w:t>
      </w:r>
      <w:r>
        <w:rPr>
          <w:sz w:val="24"/>
          <w:szCs w:val="24"/>
        </w:rPr>
        <w:t>.</w:t>
      </w:r>
    </w:p>
    <w:p w:rsidR="00AD2776" w:rsidRDefault="00AD2776" w:rsidP="00AD2776">
      <w:pPr>
        <w:tabs>
          <w:tab w:val="left" w:pos="336"/>
          <w:tab w:val="left" w:pos="709"/>
        </w:tabs>
        <w:overflowPunct w:val="0"/>
        <w:autoSpaceDE w:val="0"/>
        <w:autoSpaceDN w:val="0"/>
        <w:adjustRightInd w:val="0"/>
        <w:ind w:left="360"/>
        <w:contextualSpacing/>
        <w:jc w:val="both"/>
        <w:textAlignment w:val="baseline"/>
        <w:rPr>
          <w:sz w:val="24"/>
          <w:szCs w:val="24"/>
          <w:lang w:eastAsia="ru-RU"/>
        </w:rPr>
      </w:pPr>
    </w:p>
    <w:p w:rsidR="003B3323" w:rsidRPr="003B3323" w:rsidRDefault="003B3323" w:rsidP="003B3323">
      <w:pPr>
        <w:tabs>
          <w:tab w:val="left" w:pos="336"/>
          <w:tab w:val="left" w:pos="709"/>
        </w:tabs>
        <w:overflowPunct w:val="0"/>
        <w:autoSpaceDE w:val="0"/>
        <w:autoSpaceDN w:val="0"/>
        <w:adjustRightInd w:val="0"/>
        <w:ind w:left="360"/>
        <w:contextualSpacing/>
        <w:jc w:val="both"/>
        <w:textAlignment w:val="baseline"/>
        <w:rPr>
          <w:sz w:val="24"/>
          <w:szCs w:val="24"/>
          <w:lang w:eastAsia="ru-RU"/>
        </w:rPr>
      </w:pPr>
    </w:p>
    <w:p w:rsidR="005D5B4E" w:rsidRDefault="005D5B4E" w:rsidP="005D5B4E">
      <w:pPr>
        <w:rPr>
          <w:spacing w:val="-2"/>
          <w:sz w:val="24"/>
          <w:szCs w:val="24"/>
          <w:lang w:eastAsia="ru-RU"/>
        </w:rPr>
      </w:pPr>
      <w:r w:rsidRPr="001F4C19">
        <w:rPr>
          <w:spacing w:val="-2"/>
          <w:sz w:val="24"/>
          <w:szCs w:val="24"/>
          <w:lang w:eastAsia="ru-RU"/>
        </w:rPr>
        <w:t>ДЕНЕЖНОЕ ОБРАЩЕНИЕ</w:t>
      </w:r>
    </w:p>
    <w:p w:rsidR="000757EE" w:rsidRPr="000757EE" w:rsidRDefault="000757EE" w:rsidP="00AD2776">
      <w:pPr>
        <w:numPr>
          <w:ilvl w:val="0"/>
          <w:numId w:val="17"/>
        </w:numPr>
        <w:tabs>
          <w:tab w:val="left" w:pos="364"/>
        </w:tabs>
        <w:jc w:val="both"/>
        <w:rPr>
          <w:spacing w:val="-2"/>
          <w:sz w:val="24"/>
          <w:szCs w:val="24"/>
          <w:lang w:eastAsia="ru-RU"/>
        </w:rPr>
      </w:pPr>
      <w:r w:rsidRPr="00F84B97">
        <w:rPr>
          <w:sz w:val="24"/>
          <w:szCs w:val="24"/>
          <w:shd w:val="clear" w:color="auto" w:fill="FCFCFC"/>
        </w:rPr>
        <w:t>Банковское дело</w:t>
      </w:r>
      <w:proofErr w:type="gramStart"/>
      <w:r w:rsidRPr="00F84B97">
        <w:rPr>
          <w:sz w:val="24"/>
          <w:szCs w:val="24"/>
          <w:shd w:val="clear" w:color="auto" w:fill="FCFCFC"/>
        </w:rPr>
        <w:t xml:space="preserve"> :</w:t>
      </w:r>
      <w:proofErr w:type="gramEnd"/>
      <w:r w:rsidRPr="00F84B97">
        <w:rPr>
          <w:sz w:val="24"/>
          <w:szCs w:val="24"/>
          <w:shd w:val="clear" w:color="auto" w:fill="FCFCFC"/>
        </w:rPr>
        <w:t xml:space="preserve"> учебник / В. С. Акопов, Е. В. Алтухова, Л. А. </w:t>
      </w:r>
      <w:proofErr w:type="spellStart"/>
      <w:r w:rsidRPr="00F84B97">
        <w:rPr>
          <w:sz w:val="24"/>
          <w:szCs w:val="24"/>
          <w:shd w:val="clear" w:color="auto" w:fill="FCFCFC"/>
        </w:rPr>
        <w:t>Бадалов</w:t>
      </w:r>
      <w:proofErr w:type="spellEnd"/>
      <w:r w:rsidRPr="00F84B97">
        <w:rPr>
          <w:sz w:val="24"/>
          <w:szCs w:val="24"/>
          <w:shd w:val="clear" w:color="auto" w:fill="FCFCFC"/>
        </w:rPr>
        <w:t xml:space="preserve"> и др. ; под ред. Н. Н. </w:t>
      </w:r>
      <w:proofErr w:type="spellStart"/>
      <w:r w:rsidRPr="00F84B97">
        <w:rPr>
          <w:sz w:val="24"/>
          <w:szCs w:val="24"/>
          <w:shd w:val="clear" w:color="auto" w:fill="FCFCFC"/>
        </w:rPr>
        <w:t>Наточеева</w:t>
      </w:r>
      <w:proofErr w:type="spellEnd"/>
      <w:r w:rsidRPr="00F84B97">
        <w:rPr>
          <w:sz w:val="24"/>
          <w:szCs w:val="24"/>
          <w:shd w:val="clear" w:color="auto" w:fill="FCFCFC"/>
        </w:rPr>
        <w:t>. – Москва</w:t>
      </w:r>
      <w:proofErr w:type="gramStart"/>
      <w:r w:rsidRPr="00F84B97">
        <w:rPr>
          <w:sz w:val="24"/>
          <w:szCs w:val="24"/>
          <w:shd w:val="clear" w:color="auto" w:fill="FCFCFC"/>
        </w:rPr>
        <w:t xml:space="preserve"> :</w:t>
      </w:r>
      <w:proofErr w:type="gramEnd"/>
      <w:r w:rsidRPr="00F84B97">
        <w:rPr>
          <w:sz w:val="24"/>
          <w:szCs w:val="24"/>
          <w:shd w:val="clear" w:color="auto" w:fill="FCFCFC"/>
        </w:rPr>
        <w:t xml:space="preserve"> Дашков и</w:t>
      </w:r>
      <w:proofErr w:type="gramStart"/>
      <w:r w:rsidRPr="00F84B97">
        <w:rPr>
          <w:sz w:val="24"/>
          <w:szCs w:val="24"/>
          <w:shd w:val="clear" w:color="auto" w:fill="FCFCFC"/>
        </w:rPr>
        <w:t xml:space="preserve"> К</w:t>
      </w:r>
      <w:proofErr w:type="gramEnd"/>
      <w:r w:rsidRPr="00F84B97">
        <w:rPr>
          <w:sz w:val="24"/>
          <w:szCs w:val="24"/>
          <w:shd w:val="clear" w:color="auto" w:fill="FCFCFC"/>
        </w:rPr>
        <w:t>, 2016. – 272 c</w:t>
      </w:r>
    </w:p>
    <w:p w:rsidR="000757EE" w:rsidRPr="000757EE" w:rsidRDefault="000757EE" w:rsidP="00AD2776">
      <w:pPr>
        <w:numPr>
          <w:ilvl w:val="0"/>
          <w:numId w:val="17"/>
        </w:numPr>
        <w:tabs>
          <w:tab w:val="left" w:pos="364"/>
        </w:tabs>
        <w:jc w:val="both"/>
        <w:rPr>
          <w:spacing w:val="-2"/>
          <w:sz w:val="24"/>
          <w:szCs w:val="24"/>
          <w:lang w:eastAsia="ru-RU"/>
        </w:rPr>
      </w:pPr>
      <w:r w:rsidRPr="00F84B97">
        <w:rPr>
          <w:sz w:val="24"/>
          <w:szCs w:val="24"/>
          <w:shd w:val="clear" w:color="auto" w:fill="FCFCFC"/>
        </w:rPr>
        <w:t>Банковское дело. Управление и технологии</w:t>
      </w:r>
      <w:proofErr w:type="gramStart"/>
      <w:r w:rsidRPr="00F84B97">
        <w:rPr>
          <w:sz w:val="24"/>
          <w:szCs w:val="24"/>
          <w:shd w:val="clear" w:color="auto" w:fill="FCFCFC"/>
        </w:rPr>
        <w:t xml:space="preserve"> :</w:t>
      </w:r>
      <w:proofErr w:type="gramEnd"/>
      <w:r w:rsidRPr="00F84B97">
        <w:rPr>
          <w:sz w:val="24"/>
          <w:szCs w:val="24"/>
          <w:shd w:val="clear" w:color="auto" w:fill="FCFCFC"/>
        </w:rPr>
        <w:t xml:space="preserve"> учебник / ред. А. М. Тавасиев. — 3-е изд. – Москва : ЮНИТИ-ДАНА, 2017. – 663 c.</w:t>
      </w:r>
    </w:p>
    <w:p w:rsidR="00AD2776" w:rsidRPr="00A2747B" w:rsidRDefault="00AD2776" w:rsidP="00AD2776">
      <w:pPr>
        <w:numPr>
          <w:ilvl w:val="0"/>
          <w:numId w:val="17"/>
        </w:numPr>
        <w:tabs>
          <w:tab w:val="left" w:pos="364"/>
        </w:tabs>
        <w:jc w:val="both"/>
        <w:rPr>
          <w:spacing w:val="-2"/>
          <w:sz w:val="24"/>
          <w:szCs w:val="24"/>
          <w:lang w:eastAsia="ru-RU"/>
        </w:rPr>
      </w:pPr>
      <w:r w:rsidRPr="00A2747B">
        <w:rPr>
          <w:sz w:val="24"/>
          <w:szCs w:val="24"/>
          <w:lang w:eastAsia="ru-RU"/>
        </w:rPr>
        <w:t>Денежное обращение и кредит</w:t>
      </w:r>
      <w:proofErr w:type="gramStart"/>
      <w:r w:rsidRPr="00A2747B">
        <w:rPr>
          <w:sz w:val="24"/>
          <w:szCs w:val="24"/>
          <w:lang w:eastAsia="ru-RU"/>
        </w:rPr>
        <w:t xml:space="preserve"> :</w:t>
      </w:r>
      <w:proofErr w:type="gramEnd"/>
      <w:r w:rsidRPr="00A2747B">
        <w:rPr>
          <w:sz w:val="24"/>
          <w:szCs w:val="24"/>
          <w:lang w:eastAsia="ru-RU"/>
        </w:rPr>
        <w:t xml:space="preserve"> учебное пособие для студентов учреждений высшего образования по специальности «Финансы и кредит» : в 4-х частях. Ч. 3 : Деятельность центральных банков / С. С. Ткачук [и др.] ; под ред. С. С. Ткачука, О. И. Румянцевой, С. С. </w:t>
      </w:r>
      <w:proofErr w:type="spellStart"/>
      <w:r w:rsidRPr="00A2747B">
        <w:rPr>
          <w:sz w:val="24"/>
          <w:szCs w:val="24"/>
          <w:lang w:eastAsia="ru-RU"/>
        </w:rPr>
        <w:t>Осмоловец</w:t>
      </w:r>
      <w:proofErr w:type="spellEnd"/>
      <w:r w:rsidRPr="00A2747B">
        <w:rPr>
          <w:sz w:val="24"/>
          <w:szCs w:val="24"/>
          <w:lang w:eastAsia="ru-RU"/>
        </w:rPr>
        <w:t>. – Минск : БГЭУ, 2019. – 463 с.</w:t>
      </w:r>
    </w:p>
    <w:p w:rsidR="00AD2776" w:rsidRDefault="00AD2776" w:rsidP="007B1137">
      <w:pPr>
        <w:numPr>
          <w:ilvl w:val="0"/>
          <w:numId w:val="17"/>
        </w:numPr>
        <w:tabs>
          <w:tab w:val="left" w:pos="0"/>
          <w:tab w:val="left" w:pos="284"/>
        </w:tabs>
        <w:ind w:left="284" w:hanging="284"/>
        <w:jc w:val="both"/>
        <w:rPr>
          <w:sz w:val="24"/>
          <w:szCs w:val="24"/>
        </w:rPr>
      </w:pPr>
      <w:r w:rsidRPr="00F84B97">
        <w:rPr>
          <w:sz w:val="24"/>
          <w:szCs w:val="24"/>
        </w:rPr>
        <w:t>Кравцова, Г. И. Денежное обращение и кредит</w:t>
      </w:r>
      <w:proofErr w:type="gramStart"/>
      <w:r w:rsidRPr="00F84B97">
        <w:rPr>
          <w:sz w:val="24"/>
          <w:szCs w:val="24"/>
        </w:rPr>
        <w:t xml:space="preserve"> :</w:t>
      </w:r>
      <w:proofErr w:type="gramEnd"/>
      <w:r w:rsidRPr="00F84B97">
        <w:rPr>
          <w:sz w:val="24"/>
          <w:szCs w:val="24"/>
        </w:rPr>
        <w:t xml:space="preserve"> учебное пособие для студентов учреждений высшего образования по специальности «Финансы и кредит» : в 4-х частях. Ч. 2</w:t>
      </w:r>
      <w:proofErr w:type="gramStart"/>
      <w:r w:rsidRPr="00F84B97">
        <w:rPr>
          <w:sz w:val="24"/>
          <w:szCs w:val="24"/>
        </w:rPr>
        <w:t xml:space="preserve"> :</w:t>
      </w:r>
      <w:proofErr w:type="gramEnd"/>
      <w:r w:rsidRPr="00F84B97">
        <w:rPr>
          <w:sz w:val="24"/>
          <w:szCs w:val="24"/>
        </w:rPr>
        <w:t xml:space="preserve"> Деятельность небанковских кредитно-финансовых организаций / Г. И. Кравцова; под ред. Г. И. Кравцовой. – Минск</w:t>
      </w:r>
      <w:proofErr w:type="gramStart"/>
      <w:r w:rsidRPr="00F84B97">
        <w:rPr>
          <w:sz w:val="24"/>
          <w:szCs w:val="24"/>
        </w:rPr>
        <w:t xml:space="preserve"> :</w:t>
      </w:r>
      <w:proofErr w:type="gramEnd"/>
      <w:r w:rsidRPr="00F84B97">
        <w:rPr>
          <w:sz w:val="24"/>
          <w:szCs w:val="24"/>
        </w:rPr>
        <w:t xml:space="preserve"> БГЭУ, 2018. – 306 с. </w:t>
      </w:r>
    </w:p>
    <w:p w:rsidR="00847299" w:rsidRPr="004F4529" w:rsidRDefault="00847299" w:rsidP="007B1137">
      <w:pPr>
        <w:numPr>
          <w:ilvl w:val="0"/>
          <w:numId w:val="17"/>
        </w:numPr>
        <w:tabs>
          <w:tab w:val="left" w:pos="0"/>
          <w:tab w:val="left" w:pos="284"/>
        </w:tabs>
        <w:ind w:left="284" w:hanging="284"/>
        <w:jc w:val="both"/>
        <w:rPr>
          <w:sz w:val="24"/>
          <w:szCs w:val="24"/>
        </w:rPr>
      </w:pPr>
      <w:r w:rsidRPr="004F4529">
        <w:rPr>
          <w:bCs/>
          <w:sz w:val="24"/>
          <w:szCs w:val="24"/>
          <w:lang w:eastAsia="ru-RU"/>
        </w:rPr>
        <w:lastRenderedPageBreak/>
        <w:t>Галанов, В. А.</w:t>
      </w:r>
      <w:r w:rsidRPr="004F4529">
        <w:rPr>
          <w:sz w:val="24"/>
          <w:szCs w:val="24"/>
          <w:lang w:eastAsia="ru-RU"/>
        </w:rPr>
        <w:t xml:space="preserve"> Рынок ценных бумаг: учебник для студентов вузов, обучающихся по </w:t>
      </w:r>
      <w:proofErr w:type="gramStart"/>
      <w:r w:rsidRPr="004F4529">
        <w:rPr>
          <w:sz w:val="24"/>
          <w:szCs w:val="24"/>
          <w:lang w:eastAsia="ru-RU"/>
        </w:rPr>
        <w:t>спец</w:t>
      </w:r>
      <w:proofErr w:type="gramEnd"/>
      <w:r w:rsidRPr="004F4529">
        <w:rPr>
          <w:sz w:val="24"/>
          <w:szCs w:val="24"/>
          <w:lang w:eastAsia="ru-RU"/>
        </w:rPr>
        <w:t>. 080105 «Финансы и кредит», 080109 «Бухгалтерский учет, анализ и аудит», 080102 «Мировая экономика» / В. А. Галанов. – Москва: Инфра-М, 2013. – 378 с.</w:t>
      </w:r>
    </w:p>
    <w:p w:rsidR="00847299" w:rsidRPr="000757EE" w:rsidRDefault="00847299" w:rsidP="000D7D64">
      <w:pPr>
        <w:numPr>
          <w:ilvl w:val="0"/>
          <w:numId w:val="17"/>
        </w:numPr>
        <w:tabs>
          <w:tab w:val="left" w:pos="378"/>
          <w:tab w:val="left" w:pos="426"/>
        </w:tabs>
        <w:jc w:val="both"/>
        <w:rPr>
          <w:sz w:val="24"/>
          <w:szCs w:val="24"/>
        </w:rPr>
      </w:pPr>
      <w:r w:rsidRPr="00482AD3">
        <w:rPr>
          <w:bCs/>
          <w:sz w:val="24"/>
          <w:szCs w:val="24"/>
          <w:lang w:eastAsia="ru-RU"/>
        </w:rPr>
        <w:t>Организация деятельности банка</w:t>
      </w:r>
      <w:r w:rsidRPr="00482AD3">
        <w:rPr>
          <w:sz w:val="24"/>
          <w:szCs w:val="24"/>
          <w:lang w:eastAsia="ru-RU"/>
        </w:rPr>
        <w:t xml:space="preserve">: практикум для реализации содержания образовательных программ высшего образования 1 ступени и переподготовки </w:t>
      </w:r>
      <w:r w:rsidRPr="000757EE">
        <w:rPr>
          <w:sz w:val="24"/>
          <w:szCs w:val="24"/>
          <w:lang w:eastAsia="ru-RU"/>
        </w:rPr>
        <w:t xml:space="preserve">руководящих работников и специалистов / УО "Белорусский торгово-экономический университет потребительской кооперации"; авт.-сост.: Л. П. </w:t>
      </w:r>
      <w:proofErr w:type="spellStart"/>
      <w:r w:rsidRPr="000757EE">
        <w:rPr>
          <w:sz w:val="24"/>
          <w:szCs w:val="24"/>
          <w:lang w:eastAsia="ru-RU"/>
        </w:rPr>
        <w:t>Бабаш</w:t>
      </w:r>
      <w:proofErr w:type="spellEnd"/>
      <w:r w:rsidRPr="000757EE">
        <w:rPr>
          <w:sz w:val="24"/>
          <w:szCs w:val="24"/>
          <w:lang w:eastAsia="ru-RU"/>
        </w:rPr>
        <w:t xml:space="preserve">, Р. С. </w:t>
      </w:r>
      <w:proofErr w:type="spellStart"/>
      <w:r w:rsidRPr="000757EE">
        <w:rPr>
          <w:sz w:val="24"/>
          <w:szCs w:val="24"/>
          <w:lang w:eastAsia="ru-RU"/>
        </w:rPr>
        <w:t>Лысюк</w:t>
      </w:r>
      <w:proofErr w:type="spellEnd"/>
      <w:r w:rsidRPr="000757EE">
        <w:rPr>
          <w:sz w:val="24"/>
          <w:szCs w:val="24"/>
          <w:lang w:eastAsia="ru-RU"/>
        </w:rPr>
        <w:t xml:space="preserve">. – Гомель: УО «Белорусский торгово-экономический университет потребительской кооперации», 2013. </w:t>
      </w:r>
    </w:p>
    <w:p w:rsidR="00AD2776" w:rsidRPr="000757EE" w:rsidRDefault="00AD2776" w:rsidP="000D7D64">
      <w:pPr>
        <w:numPr>
          <w:ilvl w:val="0"/>
          <w:numId w:val="17"/>
        </w:numPr>
        <w:tabs>
          <w:tab w:val="left" w:pos="378"/>
        </w:tabs>
        <w:jc w:val="both"/>
        <w:rPr>
          <w:spacing w:val="-2"/>
          <w:sz w:val="24"/>
          <w:szCs w:val="24"/>
          <w:lang w:eastAsia="ru-RU"/>
        </w:rPr>
      </w:pPr>
      <w:proofErr w:type="spellStart"/>
      <w:r w:rsidRPr="000757EE">
        <w:rPr>
          <w:sz w:val="24"/>
          <w:szCs w:val="24"/>
        </w:rPr>
        <w:t>Сплошнов</w:t>
      </w:r>
      <w:proofErr w:type="spellEnd"/>
      <w:r w:rsidRPr="000757EE">
        <w:rPr>
          <w:sz w:val="24"/>
          <w:szCs w:val="24"/>
        </w:rPr>
        <w:t>, С. В. Банковский розничный бизнес</w:t>
      </w:r>
      <w:proofErr w:type="gramStart"/>
      <w:r w:rsidRPr="000757EE">
        <w:rPr>
          <w:sz w:val="24"/>
          <w:szCs w:val="24"/>
        </w:rPr>
        <w:t xml:space="preserve"> :</w:t>
      </w:r>
      <w:proofErr w:type="gramEnd"/>
      <w:r w:rsidRPr="000757EE">
        <w:rPr>
          <w:sz w:val="24"/>
          <w:szCs w:val="24"/>
        </w:rPr>
        <w:t xml:space="preserve"> учебное пособие для студентов учреждений высшего образования по специальности «Финансы и кредит». – 2-е изд., доп. – Минск : </w:t>
      </w:r>
      <w:proofErr w:type="spellStart"/>
      <w:r w:rsidRPr="000757EE">
        <w:rPr>
          <w:sz w:val="24"/>
          <w:szCs w:val="24"/>
        </w:rPr>
        <w:t>Вышэйшая</w:t>
      </w:r>
      <w:proofErr w:type="spellEnd"/>
      <w:r w:rsidRPr="000757EE">
        <w:rPr>
          <w:sz w:val="24"/>
          <w:szCs w:val="24"/>
        </w:rPr>
        <w:t xml:space="preserve"> школа, 2016. – 304 с.</w:t>
      </w:r>
    </w:p>
    <w:p w:rsidR="00847299" w:rsidRPr="000757EE" w:rsidRDefault="00847299" w:rsidP="007B1137">
      <w:pPr>
        <w:numPr>
          <w:ilvl w:val="0"/>
          <w:numId w:val="17"/>
        </w:numPr>
        <w:jc w:val="both"/>
        <w:rPr>
          <w:spacing w:val="-2"/>
          <w:sz w:val="24"/>
          <w:szCs w:val="24"/>
          <w:lang w:eastAsia="ru-RU"/>
        </w:rPr>
      </w:pPr>
      <w:r w:rsidRPr="000757EE">
        <w:rPr>
          <w:spacing w:val="-2"/>
          <w:sz w:val="24"/>
          <w:szCs w:val="24"/>
          <w:lang w:eastAsia="ru-RU"/>
        </w:rPr>
        <w:t xml:space="preserve">Фондовый рынок: учебное пособие для студентов учреждений высшего образования по специальностям "Финансы и кредит", "Бухгалтерский учет, анализ и аудит (по направлениям)", "Менеджмент (по направлениям)", "Статистика", "Мировая экономика", "Актуарная математика" / Г. И. Кравцова, Е. В. </w:t>
      </w:r>
      <w:proofErr w:type="spellStart"/>
      <w:r w:rsidRPr="000757EE">
        <w:rPr>
          <w:spacing w:val="-2"/>
          <w:sz w:val="24"/>
          <w:szCs w:val="24"/>
          <w:lang w:eastAsia="ru-RU"/>
        </w:rPr>
        <w:t>Берзинь</w:t>
      </w:r>
      <w:proofErr w:type="spellEnd"/>
      <w:r w:rsidRPr="000757EE">
        <w:rPr>
          <w:spacing w:val="-2"/>
          <w:sz w:val="24"/>
          <w:szCs w:val="24"/>
          <w:lang w:eastAsia="ru-RU"/>
        </w:rPr>
        <w:t xml:space="preserve">, С. С. </w:t>
      </w:r>
      <w:proofErr w:type="spellStart"/>
      <w:r w:rsidRPr="000757EE">
        <w:rPr>
          <w:spacing w:val="-2"/>
          <w:sz w:val="24"/>
          <w:szCs w:val="24"/>
          <w:lang w:eastAsia="ru-RU"/>
        </w:rPr>
        <w:t>Осмоловец</w:t>
      </w:r>
      <w:proofErr w:type="spellEnd"/>
      <w:r w:rsidRPr="000757EE">
        <w:rPr>
          <w:spacing w:val="-2"/>
          <w:sz w:val="24"/>
          <w:szCs w:val="24"/>
          <w:lang w:eastAsia="ru-RU"/>
        </w:rPr>
        <w:t xml:space="preserve"> [и др.]; под общ</w:t>
      </w:r>
      <w:proofErr w:type="gramStart"/>
      <w:r w:rsidRPr="000757EE">
        <w:rPr>
          <w:spacing w:val="-2"/>
          <w:sz w:val="24"/>
          <w:szCs w:val="24"/>
          <w:lang w:eastAsia="ru-RU"/>
        </w:rPr>
        <w:t>.</w:t>
      </w:r>
      <w:proofErr w:type="gramEnd"/>
      <w:r w:rsidRPr="000757EE">
        <w:rPr>
          <w:spacing w:val="-2"/>
          <w:sz w:val="24"/>
          <w:szCs w:val="24"/>
          <w:lang w:eastAsia="ru-RU"/>
        </w:rPr>
        <w:t xml:space="preserve"> </w:t>
      </w:r>
      <w:proofErr w:type="gramStart"/>
      <w:r w:rsidRPr="000757EE">
        <w:rPr>
          <w:spacing w:val="-2"/>
          <w:sz w:val="24"/>
          <w:szCs w:val="24"/>
          <w:lang w:eastAsia="ru-RU"/>
        </w:rPr>
        <w:t>р</w:t>
      </w:r>
      <w:proofErr w:type="gramEnd"/>
      <w:r w:rsidRPr="000757EE">
        <w:rPr>
          <w:spacing w:val="-2"/>
          <w:sz w:val="24"/>
          <w:szCs w:val="24"/>
          <w:lang w:eastAsia="ru-RU"/>
        </w:rPr>
        <w:t xml:space="preserve">ед. Г. И. Кравцовой. </w:t>
      </w:r>
      <w:r w:rsidR="007B1137" w:rsidRPr="000757EE">
        <w:rPr>
          <w:spacing w:val="-2"/>
          <w:sz w:val="24"/>
          <w:szCs w:val="24"/>
          <w:lang w:eastAsia="ru-RU"/>
        </w:rPr>
        <w:t>–</w:t>
      </w:r>
      <w:r w:rsidRPr="000757EE">
        <w:rPr>
          <w:spacing w:val="-2"/>
          <w:sz w:val="24"/>
          <w:szCs w:val="24"/>
          <w:lang w:eastAsia="ru-RU"/>
        </w:rPr>
        <w:t xml:space="preserve"> Минск: БГЭУ, 2016.</w:t>
      </w:r>
    </w:p>
    <w:p w:rsidR="00EE7837" w:rsidRPr="000757EE" w:rsidRDefault="00EE7837" w:rsidP="001F4C19">
      <w:pPr>
        <w:rPr>
          <w:color w:val="000000"/>
          <w:sz w:val="24"/>
          <w:szCs w:val="24"/>
          <w:lang w:eastAsia="ru-RU"/>
        </w:rPr>
      </w:pPr>
    </w:p>
    <w:p w:rsidR="001F4C19" w:rsidRPr="000757EE" w:rsidRDefault="001F4C19" w:rsidP="001F4C19">
      <w:pPr>
        <w:rPr>
          <w:color w:val="000000"/>
          <w:sz w:val="24"/>
          <w:szCs w:val="24"/>
          <w:lang w:eastAsia="ru-RU"/>
        </w:rPr>
      </w:pPr>
      <w:r w:rsidRPr="000757EE">
        <w:rPr>
          <w:color w:val="000000"/>
          <w:sz w:val="24"/>
          <w:szCs w:val="24"/>
          <w:lang w:eastAsia="ru-RU"/>
        </w:rPr>
        <w:t>ФИНАНСЫ</w:t>
      </w:r>
    </w:p>
    <w:p w:rsidR="00AD2776" w:rsidRPr="000757EE" w:rsidRDefault="00AD2776" w:rsidP="00AD2776">
      <w:pPr>
        <w:numPr>
          <w:ilvl w:val="0"/>
          <w:numId w:val="15"/>
        </w:numPr>
        <w:tabs>
          <w:tab w:val="left" w:pos="284"/>
        </w:tabs>
        <w:jc w:val="both"/>
        <w:rPr>
          <w:sz w:val="24"/>
          <w:szCs w:val="24"/>
        </w:rPr>
      </w:pPr>
      <w:r w:rsidRPr="000757EE">
        <w:rPr>
          <w:sz w:val="24"/>
          <w:szCs w:val="24"/>
        </w:rPr>
        <w:t>Финансы</w:t>
      </w:r>
      <w:proofErr w:type="gramStart"/>
      <w:r w:rsidRPr="000757EE">
        <w:rPr>
          <w:sz w:val="24"/>
          <w:szCs w:val="24"/>
        </w:rPr>
        <w:t xml:space="preserve"> :</w:t>
      </w:r>
      <w:proofErr w:type="gramEnd"/>
      <w:r w:rsidRPr="000757EE">
        <w:rPr>
          <w:sz w:val="24"/>
          <w:szCs w:val="24"/>
        </w:rPr>
        <w:t xml:space="preserve"> учебное пособие / М. И. </w:t>
      </w:r>
      <w:proofErr w:type="spellStart"/>
      <w:r w:rsidRPr="000757EE">
        <w:rPr>
          <w:sz w:val="24"/>
          <w:szCs w:val="24"/>
        </w:rPr>
        <w:t>Бухтик</w:t>
      </w:r>
      <w:proofErr w:type="spellEnd"/>
      <w:r w:rsidRPr="000757EE">
        <w:rPr>
          <w:sz w:val="24"/>
          <w:szCs w:val="24"/>
        </w:rPr>
        <w:t xml:space="preserve"> [и др.] ; УО «</w:t>
      </w:r>
      <w:proofErr w:type="spellStart"/>
      <w:r w:rsidRPr="000757EE">
        <w:rPr>
          <w:sz w:val="24"/>
          <w:szCs w:val="24"/>
        </w:rPr>
        <w:t>Полесский</w:t>
      </w:r>
      <w:proofErr w:type="spellEnd"/>
      <w:r w:rsidRPr="000757EE">
        <w:rPr>
          <w:sz w:val="24"/>
          <w:szCs w:val="24"/>
        </w:rPr>
        <w:t xml:space="preserve"> государственный университет». – Пинск</w:t>
      </w:r>
      <w:proofErr w:type="gramStart"/>
      <w:r w:rsidRPr="000757EE">
        <w:rPr>
          <w:sz w:val="24"/>
          <w:szCs w:val="24"/>
        </w:rPr>
        <w:t xml:space="preserve"> :</w:t>
      </w:r>
      <w:proofErr w:type="gramEnd"/>
      <w:r w:rsidRPr="000757EE">
        <w:rPr>
          <w:sz w:val="24"/>
          <w:szCs w:val="24"/>
        </w:rPr>
        <w:t xml:space="preserve"> </w:t>
      </w:r>
      <w:proofErr w:type="spellStart"/>
      <w:r w:rsidRPr="000757EE">
        <w:rPr>
          <w:sz w:val="24"/>
          <w:szCs w:val="24"/>
        </w:rPr>
        <w:t>ПолесГУ</w:t>
      </w:r>
      <w:proofErr w:type="spellEnd"/>
      <w:r w:rsidRPr="000757EE">
        <w:rPr>
          <w:sz w:val="24"/>
          <w:szCs w:val="24"/>
        </w:rPr>
        <w:t>, 2017. – 110 с.</w:t>
      </w:r>
    </w:p>
    <w:p w:rsidR="00AD2776" w:rsidRPr="000757EE" w:rsidRDefault="00AD2776" w:rsidP="00AD2776">
      <w:pPr>
        <w:numPr>
          <w:ilvl w:val="0"/>
          <w:numId w:val="15"/>
        </w:numPr>
        <w:tabs>
          <w:tab w:val="left" w:pos="284"/>
        </w:tabs>
        <w:jc w:val="both"/>
        <w:rPr>
          <w:sz w:val="24"/>
          <w:szCs w:val="24"/>
        </w:rPr>
      </w:pPr>
      <w:r w:rsidRPr="000757EE">
        <w:rPr>
          <w:sz w:val="24"/>
          <w:szCs w:val="24"/>
        </w:rPr>
        <w:t>Финансы</w:t>
      </w:r>
      <w:proofErr w:type="gramStart"/>
      <w:r w:rsidRPr="000757EE">
        <w:rPr>
          <w:sz w:val="24"/>
          <w:szCs w:val="24"/>
        </w:rPr>
        <w:t xml:space="preserve"> :</w:t>
      </w:r>
      <w:proofErr w:type="gramEnd"/>
      <w:r w:rsidRPr="000757EE">
        <w:rPr>
          <w:sz w:val="24"/>
          <w:szCs w:val="24"/>
        </w:rPr>
        <w:t xml:space="preserve"> учебное пособие для студентов учреждений высшего образования по специальности «Финансы и кредит» : в 2-х частях. Ч. 2 / Т. И. Василевская [и др.]</w:t>
      </w:r>
      <w:proofErr w:type="gramStart"/>
      <w:r w:rsidRPr="000757EE">
        <w:rPr>
          <w:sz w:val="24"/>
          <w:szCs w:val="24"/>
        </w:rPr>
        <w:t xml:space="preserve"> ;</w:t>
      </w:r>
      <w:proofErr w:type="gramEnd"/>
      <w:r w:rsidRPr="000757EE">
        <w:rPr>
          <w:sz w:val="24"/>
          <w:szCs w:val="24"/>
        </w:rPr>
        <w:t xml:space="preserve"> под ред. Т. И. Василевской, Т. Е. Бондарь. – Минск</w:t>
      </w:r>
      <w:proofErr w:type="gramStart"/>
      <w:r w:rsidRPr="000757EE">
        <w:rPr>
          <w:sz w:val="24"/>
          <w:szCs w:val="24"/>
        </w:rPr>
        <w:t xml:space="preserve"> :</w:t>
      </w:r>
      <w:proofErr w:type="gramEnd"/>
      <w:r w:rsidRPr="000757EE">
        <w:rPr>
          <w:sz w:val="24"/>
          <w:szCs w:val="24"/>
        </w:rPr>
        <w:t xml:space="preserve"> БГЭУ, 2017. – 363 с. </w:t>
      </w:r>
    </w:p>
    <w:p w:rsidR="00AD2776" w:rsidRPr="000757EE" w:rsidRDefault="00AD2776" w:rsidP="00AD2776">
      <w:pPr>
        <w:numPr>
          <w:ilvl w:val="0"/>
          <w:numId w:val="15"/>
        </w:numPr>
        <w:tabs>
          <w:tab w:val="left" w:pos="284"/>
        </w:tabs>
        <w:jc w:val="both"/>
        <w:rPr>
          <w:sz w:val="24"/>
          <w:szCs w:val="24"/>
        </w:rPr>
      </w:pPr>
      <w:r w:rsidRPr="000757EE">
        <w:rPr>
          <w:sz w:val="24"/>
          <w:szCs w:val="24"/>
        </w:rPr>
        <w:t>Финансы и финансовый рынок</w:t>
      </w:r>
      <w:proofErr w:type="gramStart"/>
      <w:r w:rsidRPr="000757EE">
        <w:rPr>
          <w:sz w:val="24"/>
          <w:szCs w:val="24"/>
        </w:rPr>
        <w:t xml:space="preserve"> :</w:t>
      </w:r>
      <w:proofErr w:type="gramEnd"/>
      <w:r w:rsidRPr="000757EE">
        <w:rPr>
          <w:sz w:val="24"/>
          <w:szCs w:val="24"/>
        </w:rPr>
        <w:t xml:space="preserve"> учебник / О. А. Пузанкевич [и др.] ; под ред. О. А. Пузанкевич. – Минск</w:t>
      </w:r>
      <w:proofErr w:type="gramStart"/>
      <w:r w:rsidRPr="000757EE">
        <w:rPr>
          <w:sz w:val="24"/>
          <w:szCs w:val="24"/>
        </w:rPr>
        <w:t xml:space="preserve"> :</w:t>
      </w:r>
      <w:proofErr w:type="gramEnd"/>
      <w:r w:rsidRPr="000757EE">
        <w:rPr>
          <w:sz w:val="24"/>
          <w:szCs w:val="24"/>
        </w:rPr>
        <w:t xml:space="preserve"> БГЭУ, 2016. – 415 с. – Имеется электронный аналог – 2 экз.</w:t>
      </w:r>
    </w:p>
    <w:p w:rsidR="00AD2776" w:rsidRPr="000757EE" w:rsidRDefault="00AD2776" w:rsidP="00AD2776">
      <w:pPr>
        <w:numPr>
          <w:ilvl w:val="0"/>
          <w:numId w:val="15"/>
        </w:numPr>
        <w:tabs>
          <w:tab w:val="left" w:pos="284"/>
        </w:tabs>
        <w:jc w:val="both"/>
        <w:rPr>
          <w:sz w:val="24"/>
          <w:szCs w:val="24"/>
        </w:rPr>
      </w:pPr>
      <w:r w:rsidRPr="000757EE">
        <w:rPr>
          <w:sz w:val="24"/>
          <w:szCs w:val="24"/>
        </w:rPr>
        <w:t>Уласевич, Ю. М. Финансы. Практикум</w:t>
      </w:r>
      <w:proofErr w:type="gramStart"/>
      <w:r w:rsidRPr="000757EE">
        <w:rPr>
          <w:sz w:val="24"/>
          <w:szCs w:val="24"/>
        </w:rPr>
        <w:t xml:space="preserve"> :</w:t>
      </w:r>
      <w:proofErr w:type="gramEnd"/>
      <w:r w:rsidRPr="000757EE">
        <w:rPr>
          <w:sz w:val="24"/>
          <w:szCs w:val="24"/>
        </w:rPr>
        <w:t xml:space="preserve"> учебное пособие для студентов учреждений высшего образования по специальности «Финансы и кредит» / Ю. М. Уласевич, Т. Е. Бондарь. – Минск</w:t>
      </w:r>
      <w:proofErr w:type="gramStart"/>
      <w:r w:rsidRPr="000757EE">
        <w:rPr>
          <w:sz w:val="24"/>
          <w:szCs w:val="24"/>
        </w:rPr>
        <w:t xml:space="preserve"> :</w:t>
      </w:r>
      <w:proofErr w:type="gramEnd"/>
      <w:r w:rsidRPr="000757EE">
        <w:rPr>
          <w:sz w:val="24"/>
          <w:szCs w:val="24"/>
        </w:rPr>
        <w:t xml:space="preserve"> БГЭУ, 2020. </w:t>
      </w:r>
    </w:p>
    <w:p w:rsidR="00AD2776" w:rsidRPr="000757EE" w:rsidRDefault="00AD2776" w:rsidP="00AD2776">
      <w:pPr>
        <w:numPr>
          <w:ilvl w:val="0"/>
          <w:numId w:val="15"/>
        </w:numPr>
        <w:tabs>
          <w:tab w:val="left" w:pos="284"/>
        </w:tabs>
        <w:jc w:val="both"/>
        <w:rPr>
          <w:sz w:val="24"/>
          <w:szCs w:val="24"/>
        </w:rPr>
      </w:pPr>
      <w:r w:rsidRPr="000757EE">
        <w:rPr>
          <w:sz w:val="24"/>
          <w:szCs w:val="24"/>
        </w:rPr>
        <w:t xml:space="preserve">Ковалев, М. М. Цифровая экономика-шанс для Беларуси [Электронный ресурс]: монография / М. М. Ковалев, Г. Г. </w:t>
      </w:r>
      <w:proofErr w:type="spellStart"/>
      <w:r w:rsidRPr="000757EE">
        <w:rPr>
          <w:sz w:val="24"/>
          <w:szCs w:val="24"/>
        </w:rPr>
        <w:t>Головенчик</w:t>
      </w:r>
      <w:proofErr w:type="spellEnd"/>
      <w:r w:rsidRPr="000757EE">
        <w:rPr>
          <w:sz w:val="24"/>
          <w:szCs w:val="24"/>
        </w:rPr>
        <w:t>; БГЭУ. – Минск</w:t>
      </w:r>
      <w:proofErr w:type="gramStart"/>
      <w:r w:rsidRPr="000757EE">
        <w:rPr>
          <w:sz w:val="24"/>
          <w:szCs w:val="24"/>
        </w:rPr>
        <w:t xml:space="preserve"> :</w:t>
      </w:r>
      <w:proofErr w:type="gramEnd"/>
      <w:r w:rsidRPr="000757EE">
        <w:rPr>
          <w:sz w:val="24"/>
          <w:szCs w:val="24"/>
        </w:rPr>
        <w:t xml:space="preserve"> Издательский центр БГУ, 2018. – 1 CD-ROM (3,93 Мб). – Систем</w:t>
      </w:r>
      <w:proofErr w:type="gramStart"/>
      <w:r w:rsidRPr="000757EE">
        <w:rPr>
          <w:sz w:val="24"/>
          <w:szCs w:val="24"/>
        </w:rPr>
        <w:t>.</w:t>
      </w:r>
      <w:proofErr w:type="gramEnd"/>
      <w:r w:rsidRPr="000757EE">
        <w:rPr>
          <w:sz w:val="24"/>
          <w:szCs w:val="24"/>
        </w:rPr>
        <w:t xml:space="preserve"> </w:t>
      </w:r>
      <w:proofErr w:type="gramStart"/>
      <w:r w:rsidRPr="000757EE">
        <w:rPr>
          <w:sz w:val="24"/>
          <w:szCs w:val="24"/>
        </w:rPr>
        <w:t>т</w:t>
      </w:r>
      <w:proofErr w:type="gramEnd"/>
      <w:r w:rsidRPr="000757EE">
        <w:rPr>
          <w:sz w:val="24"/>
          <w:szCs w:val="24"/>
        </w:rPr>
        <w:t xml:space="preserve">ребования : </w:t>
      </w:r>
      <w:proofErr w:type="spellStart"/>
      <w:r w:rsidRPr="000757EE">
        <w:rPr>
          <w:sz w:val="24"/>
          <w:szCs w:val="24"/>
        </w:rPr>
        <w:t>Windows</w:t>
      </w:r>
      <w:proofErr w:type="spellEnd"/>
      <w:r w:rsidRPr="000757EE">
        <w:rPr>
          <w:sz w:val="24"/>
          <w:szCs w:val="24"/>
        </w:rPr>
        <w:t xml:space="preserve"> XP. - В библиотеке нет печатного аналога. - </w:t>
      </w:r>
      <w:proofErr w:type="spellStart"/>
      <w:r w:rsidRPr="000757EE">
        <w:rPr>
          <w:sz w:val="24"/>
          <w:szCs w:val="24"/>
        </w:rPr>
        <w:t>Загл</w:t>
      </w:r>
      <w:proofErr w:type="spellEnd"/>
      <w:r w:rsidRPr="000757EE">
        <w:rPr>
          <w:sz w:val="24"/>
          <w:szCs w:val="24"/>
        </w:rPr>
        <w:t xml:space="preserve">. с экрана.  </w:t>
      </w:r>
    </w:p>
    <w:p w:rsidR="00AD2776" w:rsidRPr="000757EE" w:rsidRDefault="00AD2776" w:rsidP="00AD2776">
      <w:pPr>
        <w:numPr>
          <w:ilvl w:val="0"/>
          <w:numId w:val="15"/>
        </w:numPr>
        <w:tabs>
          <w:tab w:val="left" w:pos="284"/>
        </w:tabs>
        <w:jc w:val="both"/>
        <w:rPr>
          <w:sz w:val="24"/>
          <w:szCs w:val="24"/>
        </w:rPr>
      </w:pPr>
      <w:proofErr w:type="spellStart"/>
      <w:r w:rsidRPr="000757EE">
        <w:rPr>
          <w:sz w:val="24"/>
          <w:szCs w:val="24"/>
        </w:rPr>
        <w:t>Лапидус</w:t>
      </w:r>
      <w:proofErr w:type="spellEnd"/>
      <w:r w:rsidRPr="000757EE">
        <w:rPr>
          <w:sz w:val="24"/>
          <w:szCs w:val="24"/>
        </w:rPr>
        <w:t xml:space="preserve">, Л. В. Цифровая экономика. Управление электронным бизнесом и электронной коммерцией / Л. В. </w:t>
      </w:r>
      <w:proofErr w:type="spellStart"/>
      <w:r w:rsidRPr="000757EE">
        <w:rPr>
          <w:sz w:val="24"/>
          <w:szCs w:val="24"/>
        </w:rPr>
        <w:t>Лапидус</w:t>
      </w:r>
      <w:proofErr w:type="spellEnd"/>
      <w:r w:rsidRPr="000757EE">
        <w:rPr>
          <w:sz w:val="24"/>
          <w:szCs w:val="24"/>
        </w:rPr>
        <w:t>. – Москва</w:t>
      </w:r>
      <w:proofErr w:type="gramStart"/>
      <w:r w:rsidRPr="000757EE">
        <w:rPr>
          <w:sz w:val="24"/>
          <w:szCs w:val="24"/>
        </w:rPr>
        <w:t xml:space="preserve"> :</w:t>
      </w:r>
      <w:proofErr w:type="gramEnd"/>
      <w:r w:rsidRPr="000757EE">
        <w:rPr>
          <w:sz w:val="24"/>
          <w:szCs w:val="24"/>
        </w:rPr>
        <w:t xml:space="preserve"> ИНФРА-М, 2020. – 380 с. </w:t>
      </w:r>
    </w:p>
    <w:p w:rsidR="00AD2776" w:rsidRPr="000757EE" w:rsidRDefault="00AD2776" w:rsidP="00AD2776">
      <w:pPr>
        <w:numPr>
          <w:ilvl w:val="0"/>
          <w:numId w:val="15"/>
        </w:numPr>
        <w:tabs>
          <w:tab w:val="left" w:pos="284"/>
        </w:tabs>
        <w:jc w:val="both"/>
        <w:rPr>
          <w:sz w:val="24"/>
          <w:szCs w:val="24"/>
        </w:rPr>
      </w:pPr>
      <w:proofErr w:type="spellStart"/>
      <w:r w:rsidRPr="000757EE">
        <w:rPr>
          <w:sz w:val="24"/>
          <w:szCs w:val="24"/>
        </w:rPr>
        <w:t>Лапицкая</w:t>
      </w:r>
      <w:proofErr w:type="spellEnd"/>
      <w:r w:rsidRPr="000757EE">
        <w:rPr>
          <w:sz w:val="24"/>
          <w:szCs w:val="24"/>
        </w:rPr>
        <w:t xml:space="preserve">, Л. М. Венчурное финансирование: учебное пособие / Л. М. </w:t>
      </w:r>
      <w:proofErr w:type="spellStart"/>
      <w:r w:rsidRPr="000757EE">
        <w:rPr>
          <w:sz w:val="24"/>
          <w:szCs w:val="24"/>
        </w:rPr>
        <w:t>Лапицкая</w:t>
      </w:r>
      <w:proofErr w:type="spellEnd"/>
      <w:r w:rsidRPr="000757EE">
        <w:rPr>
          <w:sz w:val="24"/>
          <w:szCs w:val="24"/>
        </w:rPr>
        <w:t>. – Минск</w:t>
      </w:r>
      <w:proofErr w:type="gramStart"/>
      <w:r w:rsidRPr="000757EE">
        <w:rPr>
          <w:sz w:val="24"/>
          <w:szCs w:val="24"/>
        </w:rPr>
        <w:t xml:space="preserve"> :</w:t>
      </w:r>
      <w:proofErr w:type="gramEnd"/>
      <w:r w:rsidRPr="000757EE">
        <w:rPr>
          <w:sz w:val="24"/>
          <w:szCs w:val="24"/>
        </w:rPr>
        <w:t xml:space="preserve"> БГУ, 2019. – 184 с. </w:t>
      </w:r>
    </w:p>
    <w:p w:rsidR="00AD2776" w:rsidRPr="000757EE" w:rsidRDefault="00AD2776" w:rsidP="00847299">
      <w:pPr>
        <w:numPr>
          <w:ilvl w:val="0"/>
          <w:numId w:val="15"/>
        </w:numPr>
        <w:tabs>
          <w:tab w:val="left" w:pos="284"/>
        </w:tabs>
        <w:ind w:left="284" w:hanging="284"/>
        <w:jc w:val="both"/>
        <w:rPr>
          <w:sz w:val="24"/>
          <w:szCs w:val="24"/>
        </w:rPr>
      </w:pPr>
      <w:r w:rsidRPr="000757EE">
        <w:rPr>
          <w:sz w:val="24"/>
          <w:szCs w:val="24"/>
        </w:rPr>
        <w:t xml:space="preserve">Маркова, В. Д. Цифровая экономика: учебник для студентов высших учебных заведений, обучающихся по направлениям подготовки 38.03.02 "Менеджмент", 38.03.01 "Экономика" (квалификация (степень) "бакалавр") / В. Д. Маркова. - Москва: ИНФРА-М, 2020. - 185 с. </w:t>
      </w:r>
    </w:p>
    <w:p w:rsidR="00847299" w:rsidRPr="000757EE" w:rsidRDefault="00847299" w:rsidP="00847299">
      <w:pPr>
        <w:numPr>
          <w:ilvl w:val="0"/>
          <w:numId w:val="15"/>
        </w:numPr>
        <w:tabs>
          <w:tab w:val="left" w:pos="284"/>
        </w:tabs>
        <w:ind w:left="284" w:hanging="284"/>
        <w:jc w:val="both"/>
        <w:rPr>
          <w:sz w:val="24"/>
          <w:szCs w:val="24"/>
        </w:rPr>
      </w:pPr>
      <w:r w:rsidRPr="000757EE">
        <w:rPr>
          <w:sz w:val="24"/>
          <w:szCs w:val="24"/>
          <w:lang w:eastAsia="ru-RU"/>
        </w:rPr>
        <w:t>Домбровская, Е. Н. Налоги и налогообложение</w:t>
      </w:r>
      <w:proofErr w:type="gramStart"/>
      <w:r w:rsidRPr="000757EE">
        <w:rPr>
          <w:sz w:val="24"/>
          <w:szCs w:val="24"/>
          <w:lang w:eastAsia="ru-RU"/>
        </w:rPr>
        <w:t xml:space="preserve"> :</w:t>
      </w:r>
      <w:proofErr w:type="gramEnd"/>
      <w:r w:rsidRPr="000757EE">
        <w:rPr>
          <w:sz w:val="24"/>
          <w:szCs w:val="24"/>
          <w:lang w:eastAsia="ru-RU"/>
        </w:rPr>
        <w:t xml:space="preserve"> курс лекций для слушателей ФПК и ПК специальностей 1-25 03 75 «Бухгалтерский учет и контроль в промышленности», 1-25 01 83 «Экономика и управление в предпринимательской деятельности», 1-26 02 82 «Финансовый менеджмент», 1-26 02 76 «Маркетинг», для студентов специальностей 1-25 01 04 «Финансы и кредит», 1-25 01 08 «Бухгалтерский учет, анализ и аудит» / Е. Н. Домбровская ; УО «ВГТУ». – Изд. 2-е, </w:t>
      </w:r>
      <w:proofErr w:type="spellStart"/>
      <w:r w:rsidRPr="000757EE">
        <w:rPr>
          <w:sz w:val="24"/>
          <w:szCs w:val="24"/>
          <w:lang w:eastAsia="ru-RU"/>
        </w:rPr>
        <w:t>перераб</w:t>
      </w:r>
      <w:proofErr w:type="spellEnd"/>
      <w:r w:rsidRPr="000757EE">
        <w:rPr>
          <w:sz w:val="24"/>
          <w:szCs w:val="24"/>
          <w:lang w:eastAsia="ru-RU"/>
        </w:rPr>
        <w:t>. и доп. – Витебск, 2019. – 103 с.</w:t>
      </w:r>
    </w:p>
    <w:p w:rsidR="00847299" w:rsidRPr="000757EE" w:rsidRDefault="00847299" w:rsidP="00847299">
      <w:pPr>
        <w:numPr>
          <w:ilvl w:val="0"/>
          <w:numId w:val="15"/>
        </w:numPr>
        <w:tabs>
          <w:tab w:val="left" w:pos="284"/>
        </w:tabs>
        <w:ind w:left="284" w:hanging="284"/>
        <w:jc w:val="both"/>
        <w:rPr>
          <w:sz w:val="24"/>
          <w:szCs w:val="24"/>
        </w:rPr>
      </w:pPr>
      <w:r w:rsidRPr="000757EE">
        <w:rPr>
          <w:sz w:val="24"/>
          <w:szCs w:val="24"/>
          <w:lang w:eastAsia="ru-RU"/>
        </w:rPr>
        <w:t>Налоги и налогообложение : учебник для студентов учреждений высшего образования по группе специальностей «Экономика и управление» / Е. Ф. Киреева [и др.] ; под ред. Е. Ф. Киреевой. – Минск : БГЭУ, 2019. – 439 с.</w:t>
      </w:r>
    </w:p>
    <w:p w:rsidR="00847299" w:rsidRPr="000757EE" w:rsidRDefault="00847299" w:rsidP="00847299">
      <w:pPr>
        <w:numPr>
          <w:ilvl w:val="0"/>
          <w:numId w:val="15"/>
        </w:numPr>
        <w:tabs>
          <w:tab w:val="left" w:pos="284"/>
        </w:tabs>
        <w:ind w:left="284" w:hanging="284"/>
        <w:jc w:val="both"/>
        <w:rPr>
          <w:sz w:val="24"/>
          <w:szCs w:val="24"/>
        </w:rPr>
      </w:pPr>
      <w:r w:rsidRPr="000757EE">
        <w:rPr>
          <w:bCs/>
          <w:sz w:val="24"/>
          <w:szCs w:val="24"/>
          <w:lang w:eastAsia="ru-RU"/>
        </w:rPr>
        <w:t>Финансы организации</w:t>
      </w:r>
      <w:r w:rsidRPr="000757EE">
        <w:rPr>
          <w:sz w:val="24"/>
          <w:szCs w:val="24"/>
          <w:lang w:eastAsia="ru-RU"/>
        </w:rPr>
        <w:t xml:space="preserve">: учебное пособие для студентов учреждений высшего образования по специальностям "Менеджмент (по направлениям)", "Экономика и управление на предприятии", "Бухгалтерский учет, анализ и аудит (по направлениям)" / О. </w:t>
      </w:r>
      <w:r w:rsidRPr="000757EE">
        <w:rPr>
          <w:sz w:val="24"/>
          <w:szCs w:val="24"/>
          <w:lang w:eastAsia="ru-RU"/>
        </w:rPr>
        <w:lastRenderedPageBreak/>
        <w:t xml:space="preserve">А. Пузанкевич, В. М. </w:t>
      </w:r>
      <w:proofErr w:type="spellStart"/>
      <w:r w:rsidRPr="000757EE">
        <w:rPr>
          <w:sz w:val="24"/>
          <w:szCs w:val="24"/>
          <w:lang w:eastAsia="ru-RU"/>
        </w:rPr>
        <w:t>Марочкина</w:t>
      </w:r>
      <w:proofErr w:type="spellEnd"/>
      <w:r w:rsidRPr="000757EE">
        <w:rPr>
          <w:sz w:val="24"/>
          <w:szCs w:val="24"/>
          <w:lang w:eastAsia="ru-RU"/>
        </w:rPr>
        <w:t>, С. О. Наумчик [и др.]; под ред. О. А. Пузанкевич. – Минск : БГЭУ, 2016. – 191 с.</w:t>
      </w:r>
    </w:p>
    <w:p w:rsidR="00847299" w:rsidRPr="000757EE" w:rsidRDefault="00AD2776" w:rsidP="00847299">
      <w:pPr>
        <w:numPr>
          <w:ilvl w:val="0"/>
          <w:numId w:val="15"/>
        </w:numPr>
        <w:tabs>
          <w:tab w:val="left" w:pos="322"/>
        </w:tabs>
        <w:ind w:left="284" w:hanging="284"/>
        <w:jc w:val="both"/>
        <w:rPr>
          <w:sz w:val="24"/>
          <w:szCs w:val="24"/>
        </w:rPr>
      </w:pPr>
      <w:r w:rsidRPr="000757EE">
        <w:rPr>
          <w:bCs/>
          <w:sz w:val="24"/>
          <w:szCs w:val="24"/>
          <w:lang w:eastAsia="ru-RU"/>
        </w:rPr>
        <w:t xml:space="preserve"> </w:t>
      </w:r>
      <w:r w:rsidR="00847299" w:rsidRPr="000757EE">
        <w:rPr>
          <w:bCs/>
          <w:sz w:val="24"/>
          <w:szCs w:val="24"/>
          <w:lang w:eastAsia="ru-RU"/>
        </w:rPr>
        <w:t>Финансы</w:t>
      </w:r>
      <w:r w:rsidR="00847299" w:rsidRPr="000757EE">
        <w:rPr>
          <w:sz w:val="24"/>
          <w:szCs w:val="24"/>
          <w:lang w:eastAsia="ru-RU"/>
        </w:rPr>
        <w:t>: учебное пособие для студентов учреждений высшего образования по специальности "Финансы и кредит"</w:t>
      </w:r>
      <w:proofErr w:type="gramStart"/>
      <w:r w:rsidR="00847299" w:rsidRPr="000757EE">
        <w:rPr>
          <w:sz w:val="24"/>
          <w:szCs w:val="24"/>
          <w:lang w:eastAsia="ru-RU"/>
        </w:rPr>
        <w:t xml:space="preserve"> :</w:t>
      </w:r>
      <w:proofErr w:type="gramEnd"/>
      <w:r w:rsidR="00847299" w:rsidRPr="000757EE">
        <w:rPr>
          <w:sz w:val="24"/>
          <w:szCs w:val="24"/>
          <w:lang w:eastAsia="ru-RU"/>
        </w:rPr>
        <w:t xml:space="preserve"> в 2-х частях. Ч. 2 / Т. И. Василевская, Т. Е. Бондарь, И. Н. Жук [и др.]; под ред. Т. И. Василевской, Т. Е. Бондарь. – Минск : БГЭУ, 2017. – 363 с. </w:t>
      </w:r>
    </w:p>
    <w:p w:rsidR="00046C60" w:rsidRPr="000757EE" w:rsidRDefault="00046C60" w:rsidP="001F4C19">
      <w:pPr>
        <w:rPr>
          <w:caps/>
          <w:spacing w:val="-2"/>
          <w:sz w:val="16"/>
          <w:szCs w:val="16"/>
          <w:lang w:eastAsia="ru-RU"/>
        </w:rPr>
      </w:pPr>
    </w:p>
    <w:p w:rsidR="001F4C19" w:rsidRPr="000757EE" w:rsidRDefault="001F4C19" w:rsidP="001F4C19">
      <w:pPr>
        <w:rPr>
          <w:sz w:val="24"/>
          <w:szCs w:val="24"/>
        </w:rPr>
      </w:pPr>
      <w:r w:rsidRPr="000757EE">
        <w:rPr>
          <w:caps/>
          <w:spacing w:val="-2"/>
          <w:sz w:val="24"/>
          <w:szCs w:val="24"/>
          <w:lang w:eastAsia="ru-RU"/>
        </w:rPr>
        <w:t>ОЦЕНКА ЭФФЕКТИВНОСТИ ДЕЯТЕЛЬНОСТИ БАНКА</w:t>
      </w:r>
    </w:p>
    <w:p w:rsidR="000757EE" w:rsidRPr="000757EE" w:rsidRDefault="000757EE" w:rsidP="000757EE">
      <w:pPr>
        <w:numPr>
          <w:ilvl w:val="0"/>
          <w:numId w:val="16"/>
        </w:numPr>
        <w:jc w:val="both"/>
        <w:rPr>
          <w:sz w:val="24"/>
          <w:szCs w:val="24"/>
        </w:rPr>
      </w:pPr>
      <w:r w:rsidRPr="000757EE">
        <w:rPr>
          <w:bCs/>
          <w:sz w:val="24"/>
          <w:szCs w:val="24"/>
        </w:rPr>
        <w:t>Анализ деятельности банка и управление рисками. Практикум</w:t>
      </w:r>
      <w:proofErr w:type="gramStart"/>
      <w:r w:rsidRPr="000757EE">
        <w:rPr>
          <w:bCs/>
          <w:sz w:val="24"/>
          <w:szCs w:val="24"/>
        </w:rPr>
        <w:t xml:space="preserve"> :</w:t>
      </w:r>
      <w:proofErr w:type="gramEnd"/>
      <w:r w:rsidRPr="000757EE">
        <w:rPr>
          <w:bCs/>
          <w:sz w:val="24"/>
          <w:szCs w:val="24"/>
        </w:rPr>
        <w:t xml:space="preserve"> учебное пособие для студентов учреждений высшего образования по специальности "Бухгалтерский учет, анализ и аудит (по направлениям)" / А. А. </w:t>
      </w:r>
      <w:proofErr w:type="spellStart"/>
      <w:r w:rsidRPr="000757EE">
        <w:rPr>
          <w:bCs/>
          <w:sz w:val="24"/>
          <w:szCs w:val="24"/>
        </w:rPr>
        <w:t>Багрицевич</w:t>
      </w:r>
      <w:proofErr w:type="spellEnd"/>
      <w:r w:rsidRPr="000757EE">
        <w:rPr>
          <w:bCs/>
          <w:sz w:val="24"/>
          <w:szCs w:val="24"/>
        </w:rPr>
        <w:t xml:space="preserve">, В. С. Бас, И. К. Козлова и др. ; под ред. И. К. Козловой, Т. И. </w:t>
      </w:r>
      <w:proofErr w:type="spellStart"/>
      <w:r w:rsidRPr="000757EE">
        <w:rPr>
          <w:bCs/>
          <w:sz w:val="24"/>
          <w:szCs w:val="24"/>
        </w:rPr>
        <w:t>Леонович</w:t>
      </w:r>
      <w:proofErr w:type="spellEnd"/>
      <w:r w:rsidRPr="000757EE">
        <w:rPr>
          <w:bCs/>
          <w:sz w:val="24"/>
          <w:szCs w:val="24"/>
        </w:rPr>
        <w:t>. – Минск</w:t>
      </w:r>
      <w:proofErr w:type="gramStart"/>
      <w:r w:rsidRPr="000757EE">
        <w:rPr>
          <w:bCs/>
          <w:sz w:val="24"/>
          <w:szCs w:val="24"/>
        </w:rPr>
        <w:t xml:space="preserve"> :</w:t>
      </w:r>
      <w:proofErr w:type="gramEnd"/>
      <w:r w:rsidRPr="000757EE">
        <w:rPr>
          <w:bCs/>
          <w:sz w:val="24"/>
          <w:szCs w:val="24"/>
        </w:rPr>
        <w:t xml:space="preserve"> БГЭУ, 2020. – 162 с.</w:t>
      </w:r>
    </w:p>
    <w:p w:rsidR="000757EE" w:rsidRPr="000757EE" w:rsidRDefault="000757EE" w:rsidP="00A80CBC">
      <w:pPr>
        <w:numPr>
          <w:ilvl w:val="0"/>
          <w:numId w:val="16"/>
        </w:numPr>
        <w:jc w:val="both"/>
        <w:rPr>
          <w:sz w:val="24"/>
          <w:szCs w:val="24"/>
        </w:rPr>
      </w:pPr>
      <w:r w:rsidRPr="000757EE">
        <w:rPr>
          <w:bCs/>
          <w:sz w:val="24"/>
          <w:szCs w:val="24"/>
        </w:rPr>
        <w:t>Банковский аудит</w:t>
      </w:r>
      <w:proofErr w:type="gramStart"/>
      <w:r w:rsidRPr="000757EE">
        <w:rPr>
          <w:sz w:val="24"/>
          <w:szCs w:val="24"/>
        </w:rPr>
        <w:t xml:space="preserve"> :</w:t>
      </w:r>
      <w:proofErr w:type="gramEnd"/>
      <w:r w:rsidRPr="000757EE">
        <w:rPr>
          <w:sz w:val="24"/>
          <w:szCs w:val="24"/>
        </w:rPr>
        <w:t xml:space="preserve"> учебное пособие для студентов учреждений высшего образования по специальностям "Бухгалтерский учет, анализ и аудит", "Финансы и кредит" / Л. С. Ефремова, Е. С. Пономарева, М. В. </w:t>
      </w:r>
      <w:proofErr w:type="spellStart"/>
      <w:r w:rsidRPr="000757EE">
        <w:rPr>
          <w:sz w:val="24"/>
          <w:szCs w:val="24"/>
        </w:rPr>
        <w:t>Маркусенко</w:t>
      </w:r>
      <w:proofErr w:type="spellEnd"/>
      <w:r w:rsidRPr="000757EE">
        <w:rPr>
          <w:sz w:val="24"/>
          <w:szCs w:val="24"/>
        </w:rPr>
        <w:t xml:space="preserve"> и др. ; под ред. Л. С. Ефремовой. – 2-е изд., стер. – Минск</w:t>
      </w:r>
      <w:proofErr w:type="gramStart"/>
      <w:r w:rsidRPr="000757EE">
        <w:rPr>
          <w:sz w:val="24"/>
          <w:szCs w:val="24"/>
        </w:rPr>
        <w:t xml:space="preserve"> :</w:t>
      </w:r>
      <w:proofErr w:type="gramEnd"/>
      <w:r w:rsidRPr="000757EE">
        <w:rPr>
          <w:sz w:val="24"/>
          <w:szCs w:val="24"/>
        </w:rPr>
        <w:t xml:space="preserve"> БГЭУ, 2016. – 327 с. </w:t>
      </w:r>
    </w:p>
    <w:p w:rsidR="000757EE" w:rsidRPr="000757EE" w:rsidRDefault="000757EE" w:rsidP="00A80CBC">
      <w:pPr>
        <w:numPr>
          <w:ilvl w:val="0"/>
          <w:numId w:val="16"/>
        </w:numPr>
        <w:jc w:val="both"/>
        <w:rPr>
          <w:sz w:val="24"/>
          <w:szCs w:val="24"/>
        </w:rPr>
      </w:pPr>
      <w:r w:rsidRPr="000757EE">
        <w:rPr>
          <w:sz w:val="24"/>
          <w:szCs w:val="24"/>
        </w:rPr>
        <w:t>Дем, О. Д. Оценка кредитоспособности клиентов</w:t>
      </w:r>
      <w:proofErr w:type="gramStart"/>
      <w:r w:rsidRPr="000757EE">
        <w:rPr>
          <w:sz w:val="24"/>
          <w:szCs w:val="24"/>
        </w:rPr>
        <w:t xml:space="preserve"> :</w:t>
      </w:r>
      <w:proofErr w:type="gramEnd"/>
      <w:r w:rsidRPr="000757EE">
        <w:rPr>
          <w:sz w:val="24"/>
          <w:szCs w:val="24"/>
        </w:rPr>
        <w:t xml:space="preserve"> опыт и пути развития в банковской системе Республики Беларусь : монография  / О. Д. Дем ;</w:t>
      </w:r>
      <w:r w:rsidRPr="000757EE">
        <w:t xml:space="preserve"> </w:t>
      </w:r>
      <w:r w:rsidRPr="000757EE">
        <w:rPr>
          <w:sz w:val="24"/>
          <w:szCs w:val="24"/>
        </w:rPr>
        <w:t>УО "ВГТУ". – Витебск, 2020. – 126 с.</w:t>
      </w:r>
    </w:p>
    <w:p w:rsidR="0045688A" w:rsidRPr="000757EE" w:rsidRDefault="0045688A" w:rsidP="00A80CBC">
      <w:pPr>
        <w:numPr>
          <w:ilvl w:val="0"/>
          <w:numId w:val="16"/>
        </w:numPr>
        <w:jc w:val="both"/>
        <w:rPr>
          <w:sz w:val="24"/>
          <w:szCs w:val="24"/>
        </w:rPr>
      </w:pPr>
      <w:proofErr w:type="spellStart"/>
      <w:r w:rsidRPr="000757EE">
        <w:rPr>
          <w:sz w:val="24"/>
          <w:szCs w:val="24"/>
        </w:rPr>
        <w:t>Жарковская</w:t>
      </w:r>
      <w:proofErr w:type="spellEnd"/>
      <w:r w:rsidRPr="000757EE">
        <w:rPr>
          <w:sz w:val="24"/>
          <w:szCs w:val="24"/>
        </w:rPr>
        <w:t>, Е. П. Финансовый анализ деятельности коммерческого банка</w:t>
      </w:r>
      <w:proofErr w:type="gramStart"/>
      <w:r w:rsidRPr="000757EE">
        <w:rPr>
          <w:sz w:val="24"/>
          <w:szCs w:val="24"/>
        </w:rPr>
        <w:t xml:space="preserve"> :</w:t>
      </w:r>
      <w:proofErr w:type="gramEnd"/>
      <w:r w:rsidRPr="000757EE">
        <w:rPr>
          <w:sz w:val="24"/>
          <w:szCs w:val="24"/>
        </w:rPr>
        <w:t xml:space="preserve"> учебник / Е. П. </w:t>
      </w:r>
      <w:proofErr w:type="spellStart"/>
      <w:r w:rsidRPr="000757EE">
        <w:rPr>
          <w:sz w:val="24"/>
          <w:szCs w:val="24"/>
        </w:rPr>
        <w:t>Жарковская</w:t>
      </w:r>
      <w:proofErr w:type="spellEnd"/>
      <w:r w:rsidRPr="000757EE">
        <w:rPr>
          <w:sz w:val="24"/>
          <w:szCs w:val="24"/>
        </w:rPr>
        <w:t>. – 2-е изд. стер.  – Москва : Омега-Л, 2011. – 325 с.</w:t>
      </w:r>
    </w:p>
    <w:p w:rsidR="0045688A" w:rsidRPr="000757EE" w:rsidRDefault="0045688A" w:rsidP="00A80CBC">
      <w:pPr>
        <w:numPr>
          <w:ilvl w:val="0"/>
          <w:numId w:val="16"/>
        </w:numPr>
        <w:jc w:val="both"/>
        <w:rPr>
          <w:sz w:val="24"/>
          <w:szCs w:val="24"/>
        </w:rPr>
      </w:pPr>
      <w:r w:rsidRPr="000757EE">
        <w:rPr>
          <w:rFonts w:eastAsia="Calibri"/>
          <w:sz w:val="24"/>
          <w:szCs w:val="24"/>
        </w:rPr>
        <w:t>Финансовая отчетность банка</w:t>
      </w:r>
      <w:proofErr w:type="gramStart"/>
      <w:r w:rsidRPr="000757EE">
        <w:rPr>
          <w:rFonts w:eastAsia="Calibri"/>
          <w:sz w:val="24"/>
          <w:szCs w:val="24"/>
        </w:rPr>
        <w:t xml:space="preserve"> :</w:t>
      </w:r>
      <w:proofErr w:type="gramEnd"/>
      <w:r w:rsidRPr="000757EE">
        <w:rPr>
          <w:rFonts w:eastAsia="Calibri"/>
          <w:sz w:val="24"/>
          <w:szCs w:val="24"/>
        </w:rPr>
        <w:t xml:space="preserve"> учебное пособие / Е. В. Быковская [и др.]; под ред. Е. В. Быковской. – Минск : БГЭУ, 2018. – 367 с.</w:t>
      </w:r>
    </w:p>
    <w:p w:rsidR="0045688A" w:rsidRPr="000757EE" w:rsidRDefault="0045688A" w:rsidP="0045688A">
      <w:pPr>
        <w:numPr>
          <w:ilvl w:val="0"/>
          <w:numId w:val="16"/>
        </w:numPr>
        <w:jc w:val="both"/>
        <w:rPr>
          <w:sz w:val="24"/>
          <w:szCs w:val="24"/>
        </w:rPr>
      </w:pPr>
      <w:r w:rsidRPr="000757EE">
        <w:rPr>
          <w:sz w:val="24"/>
          <w:szCs w:val="24"/>
        </w:rPr>
        <w:t xml:space="preserve">Финансовый анализ деятельности коммерческого банка: учебник / Е. П. </w:t>
      </w:r>
      <w:proofErr w:type="spellStart"/>
      <w:r w:rsidRPr="000757EE">
        <w:rPr>
          <w:sz w:val="24"/>
          <w:szCs w:val="24"/>
        </w:rPr>
        <w:t>Жарковская</w:t>
      </w:r>
      <w:proofErr w:type="spellEnd"/>
      <w:r w:rsidRPr="000757EE">
        <w:rPr>
          <w:sz w:val="24"/>
          <w:szCs w:val="24"/>
        </w:rPr>
        <w:t xml:space="preserve">. </w:t>
      </w:r>
      <w:r w:rsidR="001561A1" w:rsidRPr="000757EE">
        <w:rPr>
          <w:sz w:val="24"/>
          <w:szCs w:val="24"/>
        </w:rPr>
        <w:t>–</w:t>
      </w:r>
      <w:r w:rsidRPr="000757EE">
        <w:rPr>
          <w:sz w:val="24"/>
          <w:szCs w:val="24"/>
        </w:rPr>
        <w:t xml:space="preserve"> </w:t>
      </w:r>
      <w:r w:rsidR="001561A1" w:rsidRPr="000757EE">
        <w:rPr>
          <w:sz w:val="24"/>
          <w:szCs w:val="24"/>
        </w:rPr>
        <w:t xml:space="preserve">  </w:t>
      </w:r>
      <w:r w:rsidRPr="000757EE">
        <w:rPr>
          <w:sz w:val="24"/>
          <w:szCs w:val="24"/>
        </w:rPr>
        <w:t xml:space="preserve">3-е изд., переработанное. </w:t>
      </w:r>
      <w:r w:rsidR="001561A1" w:rsidRPr="000757EE">
        <w:rPr>
          <w:sz w:val="24"/>
          <w:szCs w:val="24"/>
        </w:rPr>
        <w:t>–</w:t>
      </w:r>
      <w:r w:rsidRPr="000757EE">
        <w:rPr>
          <w:sz w:val="24"/>
          <w:szCs w:val="24"/>
        </w:rPr>
        <w:t xml:space="preserve"> Москва : Омега-Л, 2015. </w:t>
      </w:r>
      <w:r w:rsidR="001561A1" w:rsidRPr="000757EE">
        <w:rPr>
          <w:sz w:val="24"/>
          <w:szCs w:val="24"/>
        </w:rPr>
        <w:t>–</w:t>
      </w:r>
      <w:r w:rsidRPr="000757EE">
        <w:rPr>
          <w:sz w:val="24"/>
          <w:szCs w:val="24"/>
        </w:rPr>
        <w:t xml:space="preserve"> 378 с.</w:t>
      </w:r>
    </w:p>
    <w:p w:rsidR="000757EE" w:rsidRPr="000757EE" w:rsidRDefault="000757EE" w:rsidP="00A80CBC">
      <w:pPr>
        <w:numPr>
          <w:ilvl w:val="0"/>
          <w:numId w:val="16"/>
        </w:numPr>
        <w:jc w:val="both"/>
        <w:rPr>
          <w:sz w:val="24"/>
          <w:szCs w:val="24"/>
        </w:rPr>
      </w:pPr>
      <w:r w:rsidRPr="000757EE">
        <w:rPr>
          <w:sz w:val="24"/>
          <w:szCs w:val="24"/>
        </w:rPr>
        <w:t>Финансовая отчетность банка</w:t>
      </w:r>
      <w:proofErr w:type="gramStart"/>
      <w:r w:rsidRPr="000757EE">
        <w:rPr>
          <w:sz w:val="24"/>
          <w:szCs w:val="24"/>
        </w:rPr>
        <w:t xml:space="preserve"> :</w:t>
      </w:r>
      <w:proofErr w:type="gramEnd"/>
      <w:r w:rsidRPr="000757EE">
        <w:rPr>
          <w:sz w:val="24"/>
          <w:szCs w:val="24"/>
        </w:rPr>
        <w:t xml:space="preserve"> учебное пособие / Е. В. Быковская [и др.] ; под ред. Е. В. Быковской. – Минск</w:t>
      </w:r>
      <w:proofErr w:type="gramStart"/>
      <w:r w:rsidRPr="000757EE">
        <w:rPr>
          <w:sz w:val="24"/>
          <w:szCs w:val="24"/>
        </w:rPr>
        <w:t xml:space="preserve"> :</w:t>
      </w:r>
      <w:proofErr w:type="gramEnd"/>
      <w:r w:rsidRPr="000757EE">
        <w:rPr>
          <w:sz w:val="24"/>
          <w:szCs w:val="24"/>
        </w:rPr>
        <w:t xml:space="preserve"> БГЭУ, 2018. – 367 с.</w:t>
      </w:r>
    </w:p>
    <w:sectPr w:rsidR="000757EE" w:rsidRPr="000757EE" w:rsidSect="009C4111">
      <w:headerReference w:type="even" r:id="rId9"/>
      <w:headerReference w:type="default" r:id="rId1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75" w:rsidRDefault="00382D75">
      <w:r>
        <w:separator/>
      </w:r>
    </w:p>
  </w:endnote>
  <w:endnote w:type="continuationSeparator" w:id="0">
    <w:p w:rsidR="00382D75" w:rsidRDefault="0038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Cyr">
    <w:altName w:val="Times New Roman"/>
    <w:panose1 w:val="00000000000000000000"/>
    <w:charset w:val="CC"/>
    <w:family w:val="roman"/>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75" w:rsidRDefault="00382D75">
      <w:r>
        <w:separator/>
      </w:r>
    </w:p>
  </w:footnote>
  <w:footnote w:type="continuationSeparator" w:id="0">
    <w:p w:rsidR="00382D75" w:rsidRDefault="00382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86" w:rsidRDefault="003B1F86" w:rsidP="0070677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B1F86" w:rsidRDefault="003B1F8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86" w:rsidRPr="00142316" w:rsidRDefault="003B1F86" w:rsidP="0070677C">
    <w:pPr>
      <w:pStyle w:val="a8"/>
      <w:framePr w:wrap="around" w:vAnchor="text" w:hAnchor="margin" w:xAlign="center" w:y="1"/>
      <w:rPr>
        <w:rStyle w:val="aa"/>
        <w:sz w:val="24"/>
        <w:szCs w:val="24"/>
      </w:rPr>
    </w:pPr>
    <w:r w:rsidRPr="00142316">
      <w:rPr>
        <w:rStyle w:val="aa"/>
        <w:sz w:val="24"/>
        <w:szCs w:val="24"/>
      </w:rPr>
      <w:fldChar w:fldCharType="begin"/>
    </w:r>
    <w:r w:rsidRPr="00142316">
      <w:rPr>
        <w:rStyle w:val="aa"/>
        <w:sz w:val="24"/>
        <w:szCs w:val="24"/>
      </w:rPr>
      <w:instrText xml:space="preserve">PAGE  </w:instrText>
    </w:r>
    <w:r w:rsidRPr="00142316">
      <w:rPr>
        <w:rStyle w:val="aa"/>
        <w:sz w:val="24"/>
        <w:szCs w:val="24"/>
      </w:rPr>
      <w:fldChar w:fldCharType="separate"/>
    </w:r>
    <w:r w:rsidR="00ED3819">
      <w:rPr>
        <w:rStyle w:val="aa"/>
        <w:noProof/>
        <w:sz w:val="24"/>
        <w:szCs w:val="24"/>
      </w:rPr>
      <w:t>2</w:t>
    </w:r>
    <w:r w:rsidRPr="00142316">
      <w:rPr>
        <w:rStyle w:val="aa"/>
        <w:sz w:val="24"/>
        <w:szCs w:val="24"/>
      </w:rPr>
      <w:fldChar w:fldCharType="end"/>
    </w:r>
  </w:p>
  <w:p w:rsidR="003B1F86" w:rsidRDefault="003B1F8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14A"/>
    <w:multiLevelType w:val="hybridMultilevel"/>
    <w:tmpl w:val="FA82079E"/>
    <w:lvl w:ilvl="0" w:tplc="9F9A7E92">
      <w:start w:val="1"/>
      <w:numFmt w:val="decimal"/>
      <w:lvlText w:val="%1."/>
      <w:lvlJc w:val="left"/>
      <w:pPr>
        <w:ind w:left="502"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F255B"/>
    <w:multiLevelType w:val="hybridMultilevel"/>
    <w:tmpl w:val="AB9CF968"/>
    <w:lvl w:ilvl="0" w:tplc="D8443FEC">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213B7"/>
    <w:multiLevelType w:val="hybridMultilevel"/>
    <w:tmpl w:val="0FF0D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C4EBC"/>
    <w:multiLevelType w:val="hybridMultilevel"/>
    <w:tmpl w:val="37F064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952838"/>
    <w:multiLevelType w:val="hybridMultilevel"/>
    <w:tmpl w:val="210E8FD2"/>
    <w:lvl w:ilvl="0" w:tplc="105CDCF4">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D36F67"/>
    <w:multiLevelType w:val="hybridMultilevel"/>
    <w:tmpl w:val="BE7642A0"/>
    <w:lvl w:ilvl="0" w:tplc="587AB240">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B6F0D"/>
    <w:multiLevelType w:val="hybridMultilevel"/>
    <w:tmpl w:val="67ACC830"/>
    <w:lvl w:ilvl="0" w:tplc="81C83A9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DD09B1"/>
    <w:multiLevelType w:val="hybridMultilevel"/>
    <w:tmpl w:val="AC2A53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722DB5"/>
    <w:multiLevelType w:val="hybridMultilevel"/>
    <w:tmpl w:val="874CD578"/>
    <w:lvl w:ilvl="0" w:tplc="FAE24C68">
      <w:start w:val="1"/>
      <w:numFmt w:val="decimal"/>
      <w:lvlText w:val="%1."/>
      <w:lvlJc w:val="left"/>
      <w:pPr>
        <w:ind w:left="1211" w:hanging="360"/>
      </w:pPr>
      <w:rPr>
        <w:rFonts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DF9499A"/>
    <w:multiLevelType w:val="hybridMultilevel"/>
    <w:tmpl w:val="92D448B0"/>
    <w:lvl w:ilvl="0" w:tplc="0672813A">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D35CF"/>
    <w:multiLevelType w:val="singleLevel"/>
    <w:tmpl w:val="00F87F62"/>
    <w:lvl w:ilvl="0">
      <w:start w:val="1"/>
      <w:numFmt w:val="decimal"/>
      <w:lvlText w:val="%1."/>
      <w:lvlJc w:val="left"/>
      <w:pPr>
        <w:tabs>
          <w:tab w:val="num" w:pos="786"/>
        </w:tabs>
        <w:ind w:left="786" w:hanging="360"/>
      </w:pPr>
      <w:rPr>
        <w:rFonts w:ascii="Times New Roman" w:hAnsi="Times New Roman" w:cs="Times New Roman" w:hint="default"/>
        <w:b w:val="0"/>
        <w:i w:val="0"/>
        <w:color w:val="auto"/>
        <w:sz w:val="24"/>
        <w:szCs w:val="24"/>
      </w:rPr>
    </w:lvl>
  </w:abstractNum>
  <w:abstractNum w:abstractNumId="11">
    <w:nsid w:val="49FD2057"/>
    <w:multiLevelType w:val="hybridMultilevel"/>
    <w:tmpl w:val="02B2E3E4"/>
    <w:lvl w:ilvl="0" w:tplc="1F348ACE">
      <w:start w:val="1"/>
      <w:numFmt w:val="decimal"/>
      <w:lvlText w:val="%1."/>
      <w:lvlJc w:val="left"/>
      <w:pPr>
        <w:ind w:left="36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197B42"/>
    <w:multiLevelType w:val="hybridMultilevel"/>
    <w:tmpl w:val="EBCC7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A065BB"/>
    <w:multiLevelType w:val="hybridMultilevel"/>
    <w:tmpl w:val="210E8FD2"/>
    <w:lvl w:ilvl="0" w:tplc="105CDCF4">
      <w:start w:val="1"/>
      <w:numFmt w:val="decimal"/>
      <w:lvlText w:val="%1."/>
      <w:lvlJc w:val="left"/>
      <w:pPr>
        <w:ind w:left="360" w:hanging="360"/>
      </w:pPr>
      <w:rPr>
        <w:rFonts w:ascii="Times New Roman" w:eastAsia="Times New Roman" w:hAnsi="Times New Roman" w:cs="Times New Roman"/>
        <w:b w:val="0"/>
        <w:i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B4C08A4"/>
    <w:multiLevelType w:val="hybridMultilevel"/>
    <w:tmpl w:val="B0CAD64A"/>
    <w:lvl w:ilvl="0" w:tplc="339063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6DBE5CA1"/>
    <w:multiLevelType w:val="hybridMultilevel"/>
    <w:tmpl w:val="FA82079E"/>
    <w:lvl w:ilvl="0" w:tplc="9F9A7E92">
      <w:start w:val="1"/>
      <w:numFmt w:val="decimal"/>
      <w:lvlText w:val="%1."/>
      <w:lvlJc w:val="left"/>
      <w:pPr>
        <w:ind w:left="502"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B40553"/>
    <w:multiLevelType w:val="hybridMultilevel"/>
    <w:tmpl w:val="E12C0B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BE1B85"/>
    <w:multiLevelType w:val="hybridMultilevel"/>
    <w:tmpl w:val="BDB0B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DE6473"/>
    <w:multiLevelType w:val="hybridMultilevel"/>
    <w:tmpl w:val="BFACAF3E"/>
    <w:lvl w:ilvl="0" w:tplc="B8B20C7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3"/>
  </w:num>
  <w:num w:numId="4">
    <w:abstractNumId w:val="18"/>
  </w:num>
  <w:num w:numId="5">
    <w:abstractNumId w:val="14"/>
  </w:num>
  <w:num w:numId="6">
    <w:abstractNumId w:val="0"/>
  </w:num>
  <w:num w:numId="7">
    <w:abstractNumId w:val="17"/>
  </w:num>
  <w:num w:numId="8">
    <w:abstractNumId w:val="9"/>
  </w:num>
  <w:num w:numId="9">
    <w:abstractNumId w:val="12"/>
  </w:num>
  <w:num w:numId="10">
    <w:abstractNumId w:val="5"/>
  </w:num>
  <w:num w:numId="11">
    <w:abstractNumId w:val="1"/>
  </w:num>
  <w:num w:numId="12">
    <w:abstractNumId w:val="2"/>
  </w:num>
  <w:num w:numId="13">
    <w:abstractNumId w:val="15"/>
  </w:num>
  <w:num w:numId="14">
    <w:abstractNumId w:val="11"/>
  </w:num>
  <w:num w:numId="15">
    <w:abstractNumId w:val="7"/>
  </w:num>
  <w:num w:numId="16">
    <w:abstractNumId w:val="16"/>
  </w:num>
  <w:num w:numId="17">
    <w:abstractNumId w:val="13"/>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C55"/>
    <w:rsid w:val="0000694C"/>
    <w:rsid w:val="00014BA7"/>
    <w:rsid w:val="00016BB4"/>
    <w:rsid w:val="00017F30"/>
    <w:rsid w:val="000314B6"/>
    <w:rsid w:val="00033B2D"/>
    <w:rsid w:val="0003563E"/>
    <w:rsid w:val="00037F75"/>
    <w:rsid w:val="00046C60"/>
    <w:rsid w:val="000471F3"/>
    <w:rsid w:val="000534AC"/>
    <w:rsid w:val="00055A49"/>
    <w:rsid w:val="00055CF2"/>
    <w:rsid w:val="00057A36"/>
    <w:rsid w:val="000603FD"/>
    <w:rsid w:val="00060E8A"/>
    <w:rsid w:val="000722E7"/>
    <w:rsid w:val="000733CA"/>
    <w:rsid w:val="000757EE"/>
    <w:rsid w:val="0007690E"/>
    <w:rsid w:val="000907A5"/>
    <w:rsid w:val="00091FA9"/>
    <w:rsid w:val="00093811"/>
    <w:rsid w:val="0009559E"/>
    <w:rsid w:val="0009583C"/>
    <w:rsid w:val="000A240D"/>
    <w:rsid w:val="000A3A56"/>
    <w:rsid w:val="000A522B"/>
    <w:rsid w:val="000A70D3"/>
    <w:rsid w:val="000B2021"/>
    <w:rsid w:val="000B73EF"/>
    <w:rsid w:val="000B7B48"/>
    <w:rsid w:val="000C0403"/>
    <w:rsid w:val="000C15B7"/>
    <w:rsid w:val="000C3514"/>
    <w:rsid w:val="000C6F85"/>
    <w:rsid w:val="000C702D"/>
    <w:rsid w:val="000D661C"/>
    <w:rsid w:val="000D7D64"/>
    <w:rsid w:val="000E304B"/>
    <w:rsid w:val="000E3643"/>
    <w:rsid w:val="000E471F"/>
    <w:rsid w:val="000F21D9"/>
    <w:rsid w:val="000F4108"/>
    <w:rsid w:val="000F7D41"/>
    <w:rsid w:val="001055C0"/>
    <w:rsid w:val="00107CF2"/>
    <w:rsid w:val="0011019C"/>
    <w:rsid w:val="00112C28"/>
    <w:rsid w:val="00114056"/>
    <w:rsid w:val="00115949"/>
    <w:rsid w:val="00120204"/>
    <w:rsid w:val="001232DA"/>
    <w:rsid w:val="00123DA6"/>
    <w:rsid w:val="00127C36"/>
    <w:rsid w:val="001328D9"/>
    <w:rsid w:val="00142316"/>
    <w:rsid w:val="00144902"/>
    <w:rsid w:val="00146401"/>
    <w:rsid w:val="00147535"/>
    <w:rsid w:val="001561A1"/>
    <w:rsid w:val="00163604"/>
    <w:rsid w:val="00171874"/>
    <w:rsid w:val="0018744D"/>
    <w:rsid w:val="001A38B5"/>
    <w:rsid w:val="001B1173"/>
    <w:rsid w:val="001B1540"/>
    <w:rsid w:val="001B2FA8"/>
    <w:rsid w:val="001B4885"/>
    <w:rsid w:val="001B6F28"/>
    <w:rsid w:val="001B7C6C"/>
    <w:rsid w:val="001C1F6E"/>
    <w:rsid w:val="001C43F6"/>
    <w:rsid w:val="001D16C8"/>
    <w:rsid w:val="001D352F"/>
    <w:rsid w:val="001D3CEB"/>
    <w:rsid w:val="001D7798"/>
    <w:rsid w:val="001E057A"/>
    <w:rsid w:val="001E1110"/>
    <w:rsid w:val="001F1A2C"/>
    <w:rsid w:val="001F1F21"/>
    <w:rsid w:val="001F4C19"/>
    <w:rsid w:val="001F76B7"/>
    <w:rsid w:val="0020570A"/>
    <w:rsid w:val="00205B0B"/>
    <w:rsid w:val="002069AE"/>
    <w:rsid w:val="002104F1"/>
    <w:rsid w:val="002119A7"/>
    <w:rsid w:val="00217A1B"/>
    <w:rsid w:val="00217A58"/>
    <w:rsid w:val="00221E15"/>
    <w:rsid w:val="00222D31"/>
    <w:rsid w:val="00224B7F"/>
    <w:rsid w:val="0022712A"/>
    <w:rsid w:val="00227EDB"/>
    <w:rsid w:val="00230282"/>
    <w:rsid w:val="00230404"/>
    <w:rsid w:val="00237EC2"/>
    <w:rsid w:val="0024162E"/>
    <w:rsid w:val="00241EFB"/>
    <w:rsid w:val="00244F50"/>
    <w:rsid w:val="0024675B"/>
    <w:rsid w:val="00246B2C"/>
    <w:rsid w:val="00247064"/>
    <w:rsid w:val="00247F4E"/>
    <w:rsid w:val="00255042"/>
    <w:rsid w:val="00257216"/>
    <w:rsid w:val="00264A57"/>
    <w:rsid w:val="0027629A"/>
    <w:rsid w:val="00280E91"/>
    <w:rsid w:val="002946E9"/>
    <w:rsid w:val="00295302"/>
    <w:rsid w:val="002A0925"/>
    <w:rsid w:val="002A5732"/>
    <w:rsid w:val="002A5D06"/>
    <w:rsid w:val="002B0037"/>
    <w:rsid w:val="002C3D08"/>
    <w:rsid w:val="002C7A07"/>
    <w:rsid w:val="002E4DD7"/>
    <w:rsid w:val="002F1398"/>
    <w:rsid w:val="002F6E0E"/>
    <w:rsid w:val="002F750C"/>
    <w:rsid w:val="00300528"/>
    <w:rsid w:val="00300C83"/>
    <w:rsid w:val="00304337"/>
    <w:rsid w:val="0030597C"/>
    <w:rsid w:val="00306450"/>
    <w:rsid w:val="00306644"/>
    <w:rsid w:val="00315F1D"/>
    <w:rsid w:val="00330952"/>
    <w:rsid w:val="0033236C"/>
    <w:rsid w:val="00362603"/>
    <w:rsid w:val="0036519B"/>
    <w:rsid w:val="0036741C"/>
    <w:rsid w:val="00370A29"/>
    <w:rsid w:val="003716EA"/>
    <w:rsid w:val="0038159A"/>
    <w:rsid w:val="003815C8"/>
    <w:rsid w:val="00382D75"/>
    <w:rsid w:val="00391E71"/>
    <w:rsid w:val="00394D22"/>
    <w:rsid w:val="003B0448"/>
    <w:rsid w:val="003B1F86"/>
    <w:rsid w:val="003B3323"/>
    <w:rsid w:val="003C1082"/>
    <w:rsid w:val="003C5A13"/>
    <w:rsid w:val="003C5FD8"/>
    <w:rsid w:val="003C6DE2"/>
    <w:rsid w:val="003C6FD1"/>
    <w:rsid w:val="003F6531"/>
    <w:rsid w:val="004048F5"/>
    <w:rsid w:val="00406075"/>
    <w:rsid w:val="00407C1D"/>
    <w:rsid w:val="00425B6C"/>
    <w:rsid w:val="00430895"/>
    <w:rsid w:val="00431855"/>
    <w:rsid w:val="00433E28"/>
    <w:rsid w:val="00440D10"/>
    <w:rsid w:val="004429BE"/>
    <w:rsid w:val="004452D9"/>
    <w:rsid w:val="004531D7"/>
    <w:rsid w:val="00453326"/>
    <w:rsid w:val="004544FC"/>
    <w:rsid w:val="0045688A"/>
    <w:rsid w:val="00456906"/>
    <w:rsid w:val="00456D7C"/>
    <w:rsid w:val="00457507"/>
    <w:rsid w:val="00463036"/>
    <w:rsid w:val="00463F54"/>
    <w:rsid w:val="0046441C"/>
    <w:rsid w:val="004658B1"/>
    <w:rsid w:val="00470236"/>
    <w:rsid w:val="004712BE"/>
    <w:rsid w:val="00472D2D"/>
    <w:rsid w:val="00474C44"/>
    <w:rsid w:val="00482AD3"/>
    <w:rsid w:val="004932D8"/>
    <w:rsid w:val="00493F25"/>
    <w:rsid w:val="00496278"/>
    <w:rsid w:val="00497FED"/>
    <w:rsid w:val="004A0276"/>
    <w:rsid w:val="004A36C2"/>
    <w:rsid w:val="004A6AF4"/>
    <w:rsid w:val="004B08C0"/>
    <w:rsid w:val="004B334C"/>
    <w:rsid w:val="004B3FFC"/>
    <w:rsid w:val="004B5530"/>
    <w:rsid w:val="004B5632"/>
    <w:rsid w:val="004C2A15"/>
    <w:rsid w:val="004C322F"/>
    <w:rsid w:val="004C5893"/>
    <w:rsid w:val="004D0B2E"/>
    <w:rsid w:val="004E0BBF"/>
    <w:rsid w:val="004E4B70"/>
    <w:rsid w:val="004F4529"/>
    <w:rsid w:val="004F67AB"/>
    <w:rsid w:val="005003F1"/>
    <w:rsid w:val="00500537"/>
    <w:rsid w:val="00507740"/>
    <w:rsid w:val="005171F7"/>
    <w:rsid w:val="00533374"/>
    <w:rsid w:val="00536276"/>
    <w:rsid w:val="005363CF"/>
    <w:rsid w:val="00540C7D"/>
    <w:rsid w:val="00541BCE"/>
    <w:rsid w:val="00541FC9"/>
    <w:rsid w:val="00546665"/>
    <w:rsid w:val="00550907"/>
    <w:rsid w:val="00553DA6"/>
    <w:rsid w:val="005621BB"/>
    <w:rsid w:val="00591200"/>
    <w:rsid w:val="00592056"/>
    <w:rsid w:val="00592CAD"/>
    <w:rsid w:val="005A083A"/>
    <w:rsid w:val="005A70DE"/>
    <w:rsid w:val="005B2EFF"/>
    <w:rsid w:val="005B7B12"/>
    <w:rsid w:val="005C5538"/>
    <w:rsid w:val="005C7671"/>
    <w:rsid w:val="005D3EEC"/>
    <w:rsid w:val="005D5B4E"/>
    <w:rsid w:val="005E3CE8"/>
    <w:rsid w:val="005F006C"/>
    <w:rsid w:val="005F41E0"/>
    <w:rsid w:val="005F74FD"/>
    <w:rsid w:val="00600812"/>
    <w:rsid w:val="00601062"/>
    <w:rsid w:val="006038AA"/>
    <w:rsid w:val="00605D0C"/>
    <w:rsid w:val="0061186F"/>
    <w:rsid w:val="00613525"/>
    <w:rsid w:val="006135DC"/>
    <w:rsid w:val="0061529C"/>
    <w:rsid w:val="0061735A"/>
    <w:rsid w:val="00625325"/>
    <w:rsid w:val="00627C25"/>
    <w:rsid w:val="006318D7"/>
    <w:rsid w:val="0063317C"/>
    <w:rsid w:val="00646BCB"/>
    <w:rsid w:val="00646F4D"/>
    <w:rsid w:val="00647070"/>
    <w:rsid w:val="00652250"/>
    <w:rsid w:val="00653EAC"/>
    <w:rsid w:val="0065629E"/>
    <w:rsid w:val="006607D6"/>
    <w:rsid w:val="00660A7B"/>
    <w:rsid w:val="00665188"/>
    <w:rsid w:val="00665651"/>
    <w:rsid w:val="00666637"/>
    <w:rsid w:val="00676072"/>
    <w:rsid w:val="0067616A"/>
    <w:rsid w:val="00677E65"/>
    <w:rsid w:val="00681B24"/>
    <w:rsid w:val="00682933"/>
    <w:rsid w:val="00682B60"/>
    <w:rsid w:val="0068735B"/>
    <w:rsid w:val="00691ABB"/>
    <w:rsid w:val="00693E84"/>
    <w:rsid w:val="006A04C7"/>
    <w:rsid w:val="006A4E31"/>
    <w:rsid w:val="006A5A74"/>
    <w:rsid w:val="006A688C"/>
    <w:rsid w:val="006B0188"/>
    <w:rsid w:val="006C14BC"/>
    <w:rsid w:val="006C4516"/>
    <w:rsid w:val="006D01F0"/>
    <w:rsid w:val="006D31AD"/>
    <w:rsid w:val="006D419A"/>
    <w:rsid w:val="006E74CB"/>
    <w:rsid w:val="006F4D43"/>
    <w:rsid w:val="006F5CFB"/>
    <w:rsid w:val="007011D8"/>
    <w:rsid w:val="00705DBA"/>
    <w:rsid w:val="0070677C"/>
    <w:rsid w:val="00716DAB"/>
    <w:rsid w:val="00721588"/>
    <w:rsid w:val="00736038"/>
    <w:rsid w:val="00746004"/>
    <w:rsid w:val="00747472"/>
    <w:rsid w:val="00754100"/>
    <w:rsid w:val="0075488B"/>
    <w:rsid w:val="00762CBB"/>
    <w:rsid w:val="007631DF"/>
    <w:rsid w:val="007646EF"/>
    <w:rsid w:val="00764F00"/>
    <w:rsid w:val="00766BF8"/>
    <w:rsid w:val="007738FD"/>
    <w:rsid w:val="00782293"/>
    <w:rsid w:val="007871A5"/>
    <w:rsid w:val="00787BF2"/>
    <w:rsid w:val="007965CF"/>
    <w:rsid w:val="00796C2C"/>
    <w:rsid w:val="0079773E"/>
    <w:rsid w:val="007A2016"/>
    <w:rsid w:val="007B1137"/>
    <w:rsid w:val="007B24E7"/>
    <w:rsid w:val="007B3E49"/>
    <w:rsid w:val="007B71A4"/>
    <w:rsid w:val="007C11B6"/>
    <w:rsid w:val="007C2231"/>
    <w:rsid w:val="007C7698"/>
    <w:rsid w:val="007D00C3"/>
    <w:rsid w:val="007D050C"/>
    <w:rsid w:val="007D2663"/>
    <w:rsid w:val="007D5B0A"/>
    <w:rsid w:val="007D6604"/>
    <w:rsid w:val="007E4A05"/>
    <w:rsid w:val="007E4DC3"/>
    <w:rsid w:val="007F6560"/>
    <w:rsid w:val="00803438"/>
    <w:rsid w:val="00803FCA"/>
    <w:rsid w:val="008042E4"/>
    <w:rsid w:val="00816322"/>
    <w:rsid w:val="008163A2"/>
    <w:rsid w:val="00842C6E"/>
    <w:rsid w:val="008443E8"/>
    <w:rsid w:val="0084496B"/>
    <w:rsid w:val="00847299"/>
    <w:rsid w:val="00850F90"/>
    <w:rsid w:val="00853614"/>
    <w:rsid w:val="00880C2F"/>
    <w:rsid w:val="00880ECB"/>
    <w:rsid w:val="008832AE"/>
    <w:rsid w:val="00887F36"/>
    <w:rsid w:val="008A3346"/>
    <w:rsid w:val="008A38F1"/>
    <w:rsid w:val="008B148B"/>
    <w:rsid w:val="008B191A"/>
    <w:rsid w:val="008B1FB0"/>
    <w:rsid w:val="008B79EE"/>
    <w:rsid w:val="008B7BC9"/>
    <w:rsid w:val="008B7FF3"/>
    <w:rsid w:val="008C1457"/>
    <w:rsid w:val="008C6E68"/>
    <w:rsid w:val="008D0A43"/>
    <w:rsid w:val="008D43EB"/>
    <w:rsid w:val="008E1109"/>
    <w:rsid w:val="008F4927"/>
    <w:rsid w:val="008F55C8"/>
    <w:rsid w:val="00903CF8"/>
    <w:rsid w:val="00905115"/>
    <w:rsid w:val="00906084"/>
    <w:rsid w:val="00907DEF"/>
    <w:rsid w:val="00913CDA"/>
    <w:rsid w:val="00915243"/>
    <w:rsid w:val="00916C7A"/>
    <w:rsid w:val="0091751F"/>
    <w:rsid w:val="0092146A"/>
    <w:rsid w:val="00921F96"/>
    <w:rsid w:val="00925F42"/>
    <w:rsid w:val="00933076"/>
    <w:rsid w:val="0093362E"/>
    <w:rsid w:val="00942A85"/>
    <w:rsid w:val="0095176E"/>
    <w:rsid w:val="00962843"/>
    <w:rsid w:val="00962F5F"/>
    <w:rsid w:val="00970183"/>
    <w:rsid w:val="00972051"/>
    <w:rsid w:val="00977658"/>
    <w:rsid w:val="0098029D"/>
    <w:rsid w:val="00985332"/>
    <w:rsid w:val="00987A5A"/>
    <w:rsid w:val="009931EC"/>
    <w:rsid w:val="009A2C9B"/>
    <w:rsid w:val="009B1F04"/>
    <w:rsid w:val="009B4D35"/>
    <w:rsid w:val="009B5387"/>
    <w:rsid w:val="009B6155"/>
    <w:rsid w:val="009C4079"/>
    <w:rsid w:val="009C4111"/>
    <w:rsid w:val="009C5374"/>
    <w:rsid w:val="009C61F3"/>
    <w:rsid w:val="009C7622"/>
    <w:rsid w:val="009E32AD"/>
    <w:rsid w:val="009E3520"/>
    <w:rsid w:val="009E4066"/>
    <w:rsid w:val="009E4F55"/>
    <w:rsid w:val="009F0029"/>
    <w:rsid w:val="009F13DF"/>
    <w:rsid w:val="00A008A4"/>
    <w:rsid w:val="00A0134E"/>
    <w:rsid w:val="00A03E2B"/>
    <w:rsid w:val="00A047BB"/>
    <w:rsid w:val="00A15F24"/>
    <w:rsid w:val="00A2134E"/>
    <w:rsid w:val="00A23B01"/>
    <w:rsid w:val="00A24943"/>
    <w:rsid w:val="00A25EE4"/>
    <w:rsid w:val="00A2747B"/>
    <w:rsid w:val="00A3033B"/>
    <w:rsid w:val="00A35983"/>
    <w:rsid w:val="00A35DE8"/>
    <w:rsid w:val="00A45515"/>
    <w:rsid w:val="00A5166A"/>
    <w:rsid w:val="00A51D4C"/>
    <w:rsid w:val="00A52BDF"/>
    <w:rsid w:val="00A542B8"/>
    <w:rsid w:val="00A56D0E"/>
    <w:rsid w:val="00A57EF1"/>
    <w:rsid w:val="00A6346C"/>
    <w:rsid w:val="00A7150F"/>
    <w:rsid w:val="00A721DF"/>
    <w:rsid w:val="00A80CBC"/>
    <w:rsid w:val="00A8737D"/>
    <w:rsid w:val="00A91DAB"/>
    <w:rsid w:val="00A9270B"/>
    <w:rsid w:val="00A92D6C"/>
    <w:rsid w:val="00A952EA"/>
    <w:rsid w:val="00AA56E0"/>
    <w:rsid w:val="00AA61C8"/>
    <w:rsid w:val="00AB1BE9"/>
    <w:rsid w:val="00AC016A"/>
    <w:rsid w:val="00AC452E"/>
    <w:rsid w:val="00AC7742"/>
    <w:rsid w:val="00AD2776"/>
    <w:rsid w:val="00AD6418"/>
    <w:rsid w:val="00AE56E6"/>
    <w:rsid w:val="00AF16AB"/>
    <w:rsid w:val="00AF469B"/>
    <w:rsid w:val="00AF685F"/>
    <w:rsid w:val="00AF6A75"/>
    <w:rsid w:val="00B06504"/>
    <w:rsid w:val="00B13676"/>
    <w:rsid w:val="00B13E51"/>
    <w:rsid w:val="00B1584F"/>
    <w:rsid w:val="00B17222"/>
    <w:rsid w:val="00B22508"/>
    <w:rsid w:val="00B304ED"/>
    <w:rsid w:val="00B31AD5"/>
    <w:rsid w:val="00B51897"/>
    <w:rsid w:val="00B53401"/>
    <w:rsid w:val="00B54043"/>
    <w:rsid w:val="00B624A8"/>
    <w:rsid w:val="00B6304F"/>
    <w:rsid w:val="00B63916"/>
    <w:rsid w:val="00B6668F"/>
    <w:rsid w:val="00B8412A"/>
    <w:rsid w:val="00B9042A"/>
    <w:rsid w:val="00B90E00"/>
    <w:rsid w:val="00B910F5"/>
    <w:rsid w:val="00B927CB"/>
    <w:rsid w:val="00B93DAF"/>
    <w:rsid w:val="00BA0FA8"/>
    <w:rsid w:val="00BA2B16"/>
    <w:rsid w:val="00BA7F85"/>
    <w:rsid w:val="00BB3AFB"/>
    <w:rsid w:val="00BB62F8"/>
    <w:rsid w:val="00BD2273"/>
    <w:rsid w:val="00BD456E"/>
    <w:rsid w:val="00BE00A9"/>
    <w:rsid w:val="00BF186C"/>
    <w:rsid w:val="00BF19CA"/>
    <w:rsid w:val="00C05120"/>
    <w:rsid w:val="00C062FB"/>
    <w:rsid w:val="00C1057A"/>
    <w:rsid w:val="00C1327C"/>
    <w:rsid w:val="00C143FF"/>
    <w:rsid w:val="00C175DD"/>
    <w:rsid w:val="00C20937"/>
    <w:rsid w:val="00C255BA"/>
    <w:rsid w:val="00C27148"/>
    <w:rsid w:val="00C312B3"/>
    <w:rsid w:val="00C31A79"/>
    <w:rsid w:val="00C3295E"/>
    <w:rsid w:val="00C36317"/>
    <w:rsid w:val="00C372A6"/>
    <w:rsid w:val="00C43A12"/>
    <w:rsid w:val="00C473A4"/>
    <w:rsid w:val="00C55453"/>
    <w:rsid w:val="00C557C4"/>
    <w:rsid w:val="00C63009"/>
    <w:rsid w:val="00C72A23"/>
    <w:rsid w:val="00C74894"/>
    <w:rsid w:val="00C84700"/>
    <w:rsid w:val="00C85E63"/>
    <w:rsid w:val="00C86704"/>
    <w:rsid w:val="00C8799B"/>
    <w:rsid w:val="00C93779"/>
    <w:rsid w:val="00C94521"/>
    <w:rsid w:val="00C94B84"/>
    <w:rsid w:val="00C96174"/>
    <w:rsid w:val="00C973FE"/>
    <w:rsid w:val="00CA084C"/>
    <w:rsid w:val="00CA5963"/>
    <w:rsid w:val="00CA70EA"/>
    <w:rsid w:val="00CA75EE"/>
    <w:rsid w:val="00CB0BC2"/>
    <w:rsid w:val="00CB2747"/>
    <w:rsid w:val="00CB29D8"/>
    <w:rsid w:val="00CB402B"/>
    <w:rsid w:val="00CB6C61"/>
    <w:rsid w:val="00CB6EE7"/>
    <w:rsid w:val="00CC0510"/>
    <w:rsid w:val="00CC0E52"/>
    <w:rsid w:val="00CC3105"/>
    <w:rsid w:val="00CC3C7D"/>
    <w:rsid w:val="00CD082B"/>
    <w:rsid w:val="00CD4F3B"/>
    <w:rsid w:val="00CF06ED"/>
    <w:rsid w:val="00CF4174"/>
    <w:rsid w:val="00CF4C51"/>
    <w:rsid w:val="00D04045"/>
    <w:rsid w:val="00D16E8D"/>
    <w:rsid w:val="00D2348C"/>
    <w:rsid w:val="00D24990"/>
    <w:rsid w:val="00D37B5A"/>
    <w:rsid w:val="00D438C4"/>
    <w:rsid w:val="00D43D2D"/>
    <w:rsid w:val="00D4599A"/>
    <w:rsid w:val="00D46698"/>
    <w:rsid w:val="00D47037"/>
    <w:rsid w:val="00D47DA7"/>
    <w:rsid w:val="00D51C18"/>
    <w:rsid w:val="00D5438E"/>
    <w:rsid w:val="00D547AC"/>
    <w:rsid w:val="00D54834"/>
    <w:rsid w:val="00D642FF"/>
    <w:rsid w:val="00D716BE"/>
    <w:rsid w:val="00D71FA1"/>
    <w:rsid w:val="00D72226"/>
    <w:rsid w:val="00D7294E"/>
    <w:rsid w:val="00D82A43"/>
    <w:rsid w:val="00D82CF5"/>
    <w:rsid w:val="00D83CBC"/>
    <w:rsid w:val="00D90517"/>
    <w:rsid w:val="00D9766B"/>
    <w:rsid w:val="00D97C89"/>
    <w:rsid w:val="00DA3952"/>
    <w:rsid w:val="00DA3AB9"/>
    <w:rsid w:val="00DA5323"/>
    <w:rsid w:val="00DA765C"/>
    <w:rsid w:val="00DC0DCA"/>
    <w:rsid w:val="00DC30B8"/>
    <w:rsid w:val="00DC7E54"/>
    <w:rsid w:val="00DD32F9"/>
    <w:rsid w:val="00DD3553"/>
    <w:rsid w:val="00DD3FA5"/>
    <w:rsid w:val="00DD475C"/>
    <w:rsid w:val="00DD7F87"/>
    <w:rsid w:val="00DE0934"/>
    <w:rsid w:val="00DE10FC"/>
    <w:rsid w:val="00DE7198"/>
    <w:rsid w:val="00E00DE8"/>
    <w:rsid w:val="00E02C62"/>
    <w:rsid w:val="00E11E62"/>
    <w:rsid w:val="00E14472"/>
    <w:rsid w:val="00E25282"/>
    <w:rsid w:val="00E27F48"/>
    <w:rsid w:val="00E338A0"/>
    <w:rsid w:val="00E33C5A"/>
    <w:rsid w:val="00E45BA7"/>
    <w:rsid w:val="00E467E5"/>
    <w:rsid w:val="00E535B2"/>
    <w:rsid w:val="00E54BAE"/>
    <w:rsid w:val="00E552B2"/>
    <w:rsid w:val="00E62EC1"/>
    <w:rsid w:val="00E819D6"/>
    <w:rsid w:val="00E81E18"/>
    <w:rsid w:val="00E972D8"/>
    <w:rsid w:val="00E97CAB"/>
    <w:rsid w:val="00EA6600"/>
    <w:rsid w:val="00EB3D2A"/>
    <w:rsid w:val="00EB5519"/>
    <w:rsid w:val="00EB5FAD"/>
    <w:rsid w:val="00EB7735"/>
    <w:rsid w:val="00EC0501"/>
    <w:rsid w:val="00EC13C3"/>
    <w:rsid w:val="00EC4493"/>
    <w:rsid w:val="00ED3819"/>
    <w:rsid w:val="00ED65AD"/>
    <w:rsid w:val="00EE1233"/>
    <w:rsid w:val="00EE226F"/>
    <w:rsid w:val="00EE3622"/>
    <w:rsid w:val="00EE47F8"/>
    <w:rsid w:val="00EE6296"/>
    <w:rsid w:val="00EE7837"/>
    <w:rsid w:val="00EE7FB4"/>
    <w:rsid w:val="00EF1847"/>
    <w:rsid w:val="00EF400F"/>
    <w:rsid w:val="00EF754C"/>
    <w:rsid w:val="00EF7D96"/>
    <w:rsid w:val="00F0075E"/>
    <w:rsid w:val="00F0471E"/>
    <w:rsid w:val="00F06324"/>
    <w:rsid w:val="00F11BD2"/>
    <w:rsid w:val="00F173C1"/>
    <w:rsid w:val="00F23DB2"/>
    <w:rsid w:val="00F258CB"/>
    <w:rsid w:val="00F25E53"/>
    <w:rsid w:val="00F26B1E"/>
    <w:rsid w:val="00F35EAE"/>
    <w:rsid w:val="00F3754C"/>
    <w:rsid w:val="00F4122D"/>
    <w:rsid w:val="00F42100"/>
    <w:rsid w:val="00F52D93"/>
    <w:rsid w:val="00F55F3E"/>
    <w:rsid w:val="00F57FDF"/>
    <w:rsid w:val="00F6099B"/>
    <w:rsid w:val="00F60C55"/>
    <w:rsid w:val="00F61CE2"/>
    <w:rsid w:val="00F6239F"/>
    <w:rsid w:val="00F65A3C"/>
    <w:rsid w:val="00F70586"/>
    <w:rsid w:val="00F70846"/>
    <w:rsid w:val="00F710E0"/>
    <w:rsid w:val="00F81D41"/>
    <w:rsid w:val="00F8300C"/>
    <w:rsid w:val="00F8589C"/>
    <w:rsid w:val="00F9077D"/>
    <w:rsid w:val="00F91FC2"/>
    <w:rsid w:val="00F9362B"/>
    <w:rsid w:val="00FA0244"/>
    <w:rsid w:val="00FA7E2E"/>
    <w:rsid w:val="00FB6FAD"/>
    <w:rsid w:val="00FC22C3"/>
    <w:rsid w:val="00FC2CCC"/>
    <w:rsid w:val="00FC3FD7"/>
    <w:rsid w:val="00FC59C1"/>
    <w:rsid w:val="00FC6AA3"/>
    <w:rsid w:val="00FD10EA"/>
    <w:rsid w:val="00FD1319"/>
    <w:rsid w:val="00FD7910"/>
    <w:rsid w:val="00FE3D0F"/>
    <w:rsid w:val="00FE7D01"/>
    <w:rsid w:val="00FF2A64"/>
    <w:rsid w:val="00FF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1A4"/>
    <w:rPr>
      <w:sz w:val="28"/>
      <w:szCs w:val="22"/>
      <w:lang w:eastAsia="en-US"/>
    </w:rPr>
  </w:style>
  <w:style w:type="paragraph" w:styleId="3">
    <w:name w:val="heading 3"/>
    <w:basedOn w:val="a"/>
    <w:next w:val="a"/>
    <w:link w:val="30"/>
    <w:uiPriority w:val="99"/>
    <w:qFormat/>
    <w:rsid w:val="00796C2C"/>
    <w:pPr>
      <w:keepNext/>
      <w:jc w:val="both"/>
      <w:outlineLvl w:val="2"/>
    </w:pPr>
    <w:rPr>
      <w:color w:val="00008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96C2C"/>
    <w:rPr>
      <w:rFonts w:cs="Times New Roman"/>
      <w:color w:val="000080"/>
      <w:sz w:val="24"/>
    </w:rPr>
  </w:style>
  <w:style w:type="paragraph" w:styleId="2">
    <w:name w:val="Body Text Indent 2"/>
    <w:basedOn w:val="a"/>
    <w:link w:val="20"/>
    <w:uiPriority w:val="99"/>
    <w:semiHidden/>
    <w:rsid w:val="00F60C55"/>
    <w:pPr>
      <w:spacing w:after="120" w:line="480" w:lineRule="auto"/>
      <w:ind w:left="283"/>
    </w:pPr>
    <w:rPr>
      <w:szCs w:val="20"/>
      <w:lang w:eastAsia="ru-RU"/>
    </w:rPr>
  </w:style>
  <w:style w:type="character" w:customStyle="1" w:styleId="20">
    <w:name w:val="Основной текст с отступом 2 Знак"/>
    <w:link w:val="2"/>
    <w:uiPriority w:val="99"/>
    <w:semiHidden/>
    <w:locked/>
    <w:rsid w:val="00F60C55"/>
    <w:rPr>
      <w:rFonts w:eastAsia="Times New Roman" w:cs="Times New Roman"/>
      <w:sz w:val="28"/>
    </w:rPr>
  </w:style>
  <w:style w:type="paragraph" w:styleId="a3">
    <w:name w:val="Body Text"/>
    <w:basedOn w:val="a"/>
    <w:link w:val="a4"/>
    <w:uiPriority w:val="99"/>
    <w:rsid w:val="00F60C55"/>
    <w:pPr>
      <w:spacing w:after="120"/>
    </w:pPr>
    <w:rPr>
      <w:szCs w:val="20"/>
    </w:rPr>
  </w:style>
  <w:style w:type="character" w:customStyle="1" w:styleId="a4">
    <w:name w:val="Основной текст Знак"/>
    <w:link w:val="a3"/>
    <w:uiPriority w:val="99"/>
    <w:semiHidden/>
    <w:locked/>
    <w:rsid w:val="00BA2B16"/>
    <w:rPr>
      <w:rFonts w:cs="Times New Roman"/>
      <w:sz w:val="28"/>
      <w:lang w:eastAsia="en-US"/>
    </w:rPr>
  </w:style>
  <w:style w:type="character" w:styleId="a5">
    <w:name w:val="footnote reference"/>
    <w:uiPriority w:val="99"/>
    <w:rsid w:val="00F60C55"/>
    <w:rPr>
      <w:rFonts w:cs="Times New Roman"/>
      <w:vertAlign w:val="superscript"/>
    </w:rPr>
  </w:style>
  <w:style w:type="paragraph" w:styleId="a6">
    <w:name w:val="footnote text"/>
    <w:basedOn w:val="a"/>
    <w:link w:val="a7"/>
    <w:uiPriority w:val="99"/>
    <w:rsid w:val="00F60C55"/>
    <w:rPr>
      <w:sz w:val="20"/>
      <w:szCs w:val="20"/>
      <w:lang w:eastAsia="ru-RU"/>
    </w:rPr>
  </w:style>
  <w:style w:type="character" w:customStyle="1" w:styleId="a7">
    <w:name w:val="Текст сноски Знак"/>
    <w:link w:val="a6"/>
    <w:uiPriority w:val="99"/>
    <w:locked/>
    <w:rsid w:val="00F60C55"/>
    <w:rPr>
      <w:rFonts w:eastAsia="Times New Roman" w:cs="Times New Roman"/>
    </w:rPr>
  </w:style>
  <w:style w:type="paragraph" w:styleId="a8">
    <w:name w:val="header"/>
    <w:basedOn w:val="a"/>
    <w:link w:val="a9"/>
    <w:uiPriority w:val="99"/>
    <w:rsid w:val="00F60C55"/>
    <w:pPr>
      <w:tabs>
        <w:tab w:val="center" w:pos="4677"/>
        <w:tab w:val="right" w:pos="9355"/>
      </w:tabs>
    </w:pPr>
    <w:rPr>
      <w:szCs w:val="20"/>
    </w:rPr>
  </w:style>
  <w:style w:type="character" w:customStyle="1" w:styleId="a9">
    <w:name w:val="Верхний колонтитул Знак"/>
    <w:link w:val="a8"/>
    <w:uiPriority w:val="99"/>
    <w:semiHidden/>
    <w:locked/>
    <w:rsid w:val="00BA2B16"/>
    <w:rPr>
      <w:rFonts w:cs="Times New Roman"/>
      <w:sz w:val="28"/>
      <w:lang w:eastAsia="en-US"/>
    </w:rPr>
  </w:style>
  <w:style w:type="character" w:styleId="aa">
    <w:name w:val="page number"/>
    <w:uiPriority w:val="99"/>
    <w:rsid w:val="00F60C55"/>
    <w:rPr>
      <w:rFonts w:cs="Times New Roman"/>
    </w:rPr>
  </w:style>
  <w:style w:type="paragraph" w:styleId="ab">
    <w:name w:val="footer"/>
    <w:basedOn w:val="a"/>
    <w:link w:val="ac"/>
    <w:uiPriority w:val="99"/>
    <w:rsid w:val="00142316"/>
    <w:pPr>
      <w:tabs>
        <w:tab w:val="center" w:pos="4677"/>
        <w:tab w:val="right" w:pos="9355"/>
      </w:tabs>
    </w:pPr>
    <w:rPr>
      <w:szCs w:val="20"/>
    </w:rPr>
  </w:style>
  <w:style w:type="character" w:customStyle="1" w:styleId="ac">
    <w:name w:val="Нижний колонтитул Знак"/>
    <w:link w:val="ab"/>
    <w:uiPriority w:val="99"/>
    <w:semiHidden/>
    <w:locked/>
    <w:rsid w:val="00BA2B16"/>
    <w:rPr>
      <w:rFonts w:cs="Times New Roman"/>
      <w:sz w:val="28"/>
      <w:lang w:eastAsia="en-US"/>
    </w:rPr>
  </w:style>
  <w:style w:type="paragraph" w:styleId="ad">
    <w:name w:val="List Paragraph"/>
    <w:basedOn w:val="a"/>
    <w:uiPriority w:val="34"/>
    <w:qFormat/>
    <w:rsid w:val="00796C2C"/>
    <w:pPr>
      <w:overflowPunct w:val="0"/>
      <w:autoSpaceDE w:val="0"/>
      <w:autoSpaceDN w:val="0"/>
      <w:adjustRightInd w:val="0"/>
      <w:ind w:left="720"/>
      <w:contextualSpacing/>
    </w:pPr>
    <w:rPr>
      <w:sz w:val="20"/>
      <w:szCs w:val="20"/>
      <w:lang w:eastAsia="ru-RU"/>
    </w:rPr>
  </w:style>
  <w:style w:type="paragraph" w:styleId="ae">
    <w:name w:val="Balloon Text"/>
    <w:basedOn w:val="a"/>
    <w:link w:val="af"/>
    <w:uiPriority w:val="99"/>
    <w:semiHidden/>
    <w:rsid w:val="00DC7E54"/>
    <w:rPr>
      <w:rFonts w:ascii="Tahoma" w:hAnsi="Tahoma"/>
      <w:sz w:val="16"/>
      <w:szCs w:val="20"/>
    </w:rPr>
  </w:style>
  <w:style w:type="character" w:customStyle="1" w:styleId="af">
    <w:name w:val="Текст выноски Знак"/>
    <w:link w:val="ae"/>
    <w:uiPriority w:val="99"/>
    <w:semiHidden/>
    <w:locked/>
    <w:rsid w:val="00DC7E54"/>
    <w:rPr>
      <w:rFonts w:ascii="Tahoma" w:hAnsi="Tahoma" w:cs="Times New Roman"/>
      <w:sz w:val="16"/>
      <w:lang w:eastAsia="en-US"/>
    </w:rPr>
  </w:style>
  <w:style w:type="character" w:styleId="af0">
    <w:name w:val="Hyperlink"/>
    <w:uiPriority w:val="99"/>
    <w:rsid w:val="008832AE"/>
    <w:rPr>
      <w:rFonts w:cs="Times New Roman"/>
      <w:color w:val="0000FF"/>
      <w:u w:val="single"/>
    </w:rPr>
  </w:style>
  <w:style w:type="paragraph" w:styleId="af1">
    <w:name w:val="No Spacing"/>
    <w:uiPriority w:val="99"/>
    <w:qFormat/>
    <w:rsid w:val="000E3643"/>
    <w:rPr>
      <w:sz w:val="28"/>
      <w:szCs w:val="22"/>
      <w:lang w:eastAsia="en-US"/>
    </w:rPr>
  </w:style>
  <w:style w:type="paragraph" w:customStyle="1" w:styleId="1">
    <w:name w:val="Обычный1"/>
    <w:uiPriority w:val="99"/>
    <w:rsid w:val="004531D7"/>
    <w:pPr>
      <w:widowControl w:val="0"/>
      <w:snapToGrid w:val="0"/>
      <w:ind w:left="320" w:hanging="34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7A50-2F81-45C6-A0BB-1BDD0B390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5651</Words>
  <Characters>32212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Maruschak</dc:creator>
  <cp:lastModifiedBy>Соколова Марина Александровна</cp:lastModifiedBy>
  <cp:revision>14</cp:revision>
  <cp:lastPrinted>2019-10-17T10:22:00Z</cp:lastPrinted>
  <dcterms:created xsi:type="dcterms:W3CDTF">2022-10-10T17:36:00Z</dcterms:created>
  <dcterms:modified xsi:type="dcterms:W3CDTF">2022-10-11T08:37:00Z</dcterms:modified>
</cp:coreProperties>
</file>