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F2" w:rsidRDefault="00347D0F" w:rsidP="00877C10">
      <w:pPr>
        <w:tabs>
          <w:tab w:val="left" w:pos="708"/>
          <w:tab w:val="left" w:pos="2460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В</w:t>
      </w:r>
      <w:r w:rsidR="004214F2">
        <w:rPr>
          <w:b/>
          <w:i/>
          <w:szCs w:val="28"/>
        </w:rPr>
        <w:t xml:space="preserve">опросы к экзамену по дисциплине: КОРПОРАТИВНЫЕ ФИНАНСЫ </w:t>
      </w:r>
    </w:p>
    <w:p w:rsidR="004214F2" w:rsidRDefault="004214F2" w:rsidP="00877C10">
      <w:pPr>
        <w:tabs>
          <w:tab w:val="left" w:pos="708"/>
          <w:tab w:val="left" w:pos="2460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для </w:t>
      </w:r>
      <w:proofErr w:type="gramStart"/>
      <w:r>
        <w:rPr>
          <w:b/>
          <w:i/>
          <w:szCs w:val="28"/>
        </w:rPr>
        <w:t>спец</w:t>
      </w:r>
      <w:proofErr w:type="gramEnd"/>
      <w:r>
        <w:rPr>
          <w:b/>
          <w:i/>
          <w:szCs w:val="28"/>
        </w:rPr>
        <w:t xml:space="preserve">. 1-25 01 04 «Финансы и кредит» </w:t>
      </w:r>
    </w:p>
    <w:p w:rsidR="008075B6" w:rsidRDefault="008075B6" w:rsidP="00877C10">
      <w:pPr>
        <w:tabs>
          <w:tab w:val="left" w:pos="708"/>
          <w:tab w:val="left" w:pos="2460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для заочной сокращенной формы обучения</w:t>
      </w:r>
    </w:p>
    <w:p w:rsidR="004214F2" w:rsidRPr="0096233A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96233A">
        <w:rPr>
          <w:szCs w:val="28"/>
        </w:rPr>
        <w:t>Сущность корпоративных финансов, функции и принципы организации</w:t>
      </w:r>
      <w:r w:rsidR="0078538B">
        <w:rPr>
          <w:szCs w:val="28"/>
        </w:rPr>
        <w:t>.</w:t>
      </w:r>
    </w:p>
    <w:p w:rsidR="004214F2" w:rsidRPr="0096233A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96233A">
        <w:rPr>
          <w:szCs w:val="28"/>
        </w:rPr>
        <w:t>Концепции и элементы корпоративного управления</w:t>
      </w:r>
      <w:r w:rsidR="0078538B">
        <w:rPr>
          <w:szCs w:val="28"/>
        </w:rPr>
        <w:t>.</w:t>
      </w:r>
    </w:p>
    <w:p w:rsidR="004214F2" w:rsidRPr="0096233A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96233A">
        <w:rPr>
          <w:szCs w:val="28"/>
        </w:rPr>
        <w:t>Принципы корпоративного управления</w:t>
      </w:r>
      <w:r w:rsidR="0078538B">
        <w:rPr>
          <w:szCs w:val="28"/>
        </w:rPr>
        <w:t>.</w:t>
      </w:r>
    </w:p>
    <w:p w:rsidR="004214F2" w:rsidRPr="0096233A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96233A">
        <w:rPr>
          <w:szCs w:val="28"/>
        </w:rPr>
        <w:t>Сущность процесса слияния и поглощения корпораций</w:t>
      </w:r>
      <w:r w:rsidR="0078538B">
        <w:rPr>
          <w:szCs w:val="28"/>
        </w:rPr>
        <w:t>.</w:t>
      </w:r>
    </w:p>
    <w:p w:rsidR="004214F2" w:rsidRPr="0096233A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96233A">
        <w:rPr>
          <w:szCs w:val="28"/>
        </w:rPr>
        <w:t>Связь между понятиями «слияние», «поглощение», «приобретение» компаний</w:t>
      </w:r>
      <w:r w:rsidR="0078538B">
        <w:rPr>
          <w:szCs w:val="28"/>
        </w:rPr>
        <w:t>.</w:t>
      </w:r>
    </w:p>
    <w:p w:rsidR="004214F2" w:rsidRPr="0096233A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96233A">
        <w:rPr>
          <w:szCs w:val="28"/>
        </w:rPr>
        <w:t xml:space="preserve">Разновидности </w:t>
      </w:r>
      <w:proofErr w:type="spellStart"/>
      <w:r w:rsidRPr="0096233A">
        <w:rPr>
          <w:szCs w:val="28"/>
        </w:rPr>
        <w:t>конгломеративных</w:t>
      </w:r>
      <w:proofErr w:type="spellEnd"/>
      <w:r w:rsidRPr="0096233A">
        <w:rPr>
          <w:szCs w:val="28"/>
        </w:rPr>
        <w:t xml:space="preserve"> слияний</w:t>
      </w:r>
      <w:r w:rsidR="0078538B">
        <w:rPr>
          <w:szCs w:val="28"/>
        </w:rPr>
        <w:t>.</w:t>
      </w:r>
    </w:p>
    <w:p w:rsidR="004214F2" w:rsidRPr="0096233A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96233A">
        <w:rPr>
          <w:szCs w:val="28"/>
        </w:rPr>
        <w:t>Организация финансовой работы хозяйствующего субъекта.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057B92">
        <w:rPr>
          <w:szCs w:val="28"/>
        </w:rPr>
        <w:t>Характеристика информационного обеспечения финансового менеджмента.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567"/>
        <w:rPr>
          <w:szCs w:val="28"/>
        </w:rPr>
      </w:pPr>
      <w:r w:rsidRPr="00057B92">
        <w:rPr>
          <w:szCs w:val="28"/>
        </w:rPr>
        <w:t>Отчетность как основа для разработки управленческих финансовых решений.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540"/>
        <w:rPr>
          <w:szCs w:val="28"/>
        </w:rPr>
      </w:pPr>
      <w:r w:rsidRPr="00057B92">
        <w:rPr>
          <w:szCs w:val="28"/>
        </w:rPr>
        <w:t>Экспресс-диагностика корпоративной отчетности.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540"/>
        <w:rPr>
          <w:szCs w:val="28"/>
        </w:rPr>
      </w:pPr>
      <w:r w:rsidRPr="00057B92">
        <w:rPr>
          <w:szCs w:val="28"/>
        </w:rPr>
        <w:t>Коэффициенты финансовой устойчивости организации.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540"/>
        <w:rPr>
          <w:szCs w:val="28"/>
        </w:rPr>
      </w:pPr>
      <w:r w:rsidRPr="00057B92">
        <w:rPr>
          <w:szCs w:val="28"/>
        </w:rPr>
        <w:t>Коэффициенты ликвидности и платежеспособности.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540"/>
        <w:rPr>
          <w:szCs w:val="28"/>
        </w:rPr>
      </w:pPr>
      <w:r w:rsidRPr="00057B92">
        <w:rPr>
          <w:szCs w:val="28"/>
        </w:rPr>
        <w:t>Коэффициенты оборачиваемости активов и капитала.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540"/>
        <w:rPr>
          <w:szCs w:val="28"/>
        </w:rPr>
      </w:pPr>
      <w:r w:rsidRPr="00057B92">
        <w:rPr>
          <w:szCs w:val="28"/>
        </w:rPr>
        <w:t>Источники финансирования предпринимательской деятельности.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540"/>
        <w:rPr>
          <w:szCs w:val="28"/>
        </w:rPr>
      </w:pPr>
      <w:r w:rsidRPr="00057B92">
        <w:rPr>
          <w:szCs w:val="28"/>
        </w:rPr>
        <w:t>Сущность, функции и значение капитала хозяйствующего субъекта.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540"/>
        <w:rPr>
          <w:szCs w:val="28"/>
        </w:rPr>
      </w:pPr>
      <w:r w:rsidRPr="00057B92">
        <w:rPr>
          <w:szCs w:val="28"/>
        </w:rPr>
        <w:t>Структура капитала и его цена.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Теории структуры капитала.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Заемный капитал и финансовый </w:t>
      </w:r>
      <w:proofErr w:type="spellStart"/>
      <w:r w:rsidRPr="00057B92">
        <w:rPr>
          <w:szCs w:val="28"/>
        </w:rPr>
        <w:t>леверидж</w:t>
      </w:r>
      <w:proofErr w:type="spellEnd"/>
      <w:r w:rsidRPr="00057B92">
        <w:rPr>
          <w:szCs w:val="28"/>
        </w:rPr>
        <w:t>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Основной капитал и основные фонды организации. 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Определение потребности в оборотных средствах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Показатели эффективности использования оборотных средств.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Критерии эффективности использования капитала.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Рентабельность активов и капитала.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Финансовая политика корпорац</w:t>
      </w:r>
      <w:proofErr w:type="gramStart"/>
      <w:r w:rsidRPr="00057B92">
        <w:rPr>
          <w:szCs w:val="28"/>
        </w:rPr>
        <w:t>ии и её</w:t>
      </w:r>
      <w:proofErr w:type="gramEnd"/>
      <w:r w:rsidRPr="00057B92">
        <w:rPr>
          <w:szCs w:val="28"/>
        </w:rPr>
        <w:t xml:space="preserve"> значение.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Задачи финансовой политики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Финансовая стратегия и финансовая тактика.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67"/>
          <w:tab w:val="left" w:pos="2460"/>
        </w:tabs>
        <w:spacing w:line="240" w:lineRule="auto"/>
        <w:ind w:left="567" w:hanging="567"/>
        <w:rPr>
          <w:szCs w:val="28"/>
        </w:rPr>
      </w:pPr>
      <w:r w:rsidRPr="00057B92">
        <w:rPr>
          <w:szCs w:val="28"/>
        </w:rPr>
        <w:t>Рациональное сочетание доходности и риска как основа эффективного бизнеса.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Учетная политика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Амортизационная политика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Понятие финансовой среды предпринимательства.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Классификация предпринимательских рисков.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Методы управления предпринимательскими рисками. 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Финансовое состояние предприятия и риск банкротства.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Признаки банкротства хозяйствующего субъекта.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Количественные методы оценки вероятности банкротства.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Модели Альтмана.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lastRenderedPageBreak/>
        <w:t>Минимизация рисков с использованием различных финансовых инструментов.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Денежные потоки корпорации и управление ими.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Классификация денежного потока.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Методы расчета величины денежных потоков: прямой, косвенный и матричный 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Затраты, расходы, издержки – сущность и экономическое содержание.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Классификация затрат хозяйствующего субъекта.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Операционный анализ и управление затратами.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Порог рентабельности.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Операционный рычаг и определение силы его воздействия.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Запас финансовой прочности.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Дивидендная политика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Экономическое содержание, функции и виды прибыли.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Планирование и распределение прибыли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Методы планирования прибыли.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Основные принципы формирования дивидендной политики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Финансовый план как важнейший элемент бизнес-плана.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Бюджетирование как инструмент финансового планирования.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Принципы построения системы бюджетирования.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Оперативное финансовое планирование его цели и задачи.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Сущность и значение инвестиций в деятельности корпораций.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Инвестиционная политика корпораций.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Принципы и критерии оценки эффективности инвестиционных решений.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Инвестиционная привлекательность.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Порядок и методы финансирования капитальных вложений.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Финансовые инвестиции и управление портфелем ценных бумаг.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Портфельные инвестиции и сопровождающие их риски.</w:t>
      </w:r>
    </w:p>
    <w:p w:rsidR="004214F2" w:rsidRDefault="004214F2" w:rsidP="00877C10">
      <w:pPr>
        <w:tabs>
          <w:tab w:val="left" w:pos="708"/>
          <w:tab w:val="left" w:pos="2460"/>
        </w:tabs>
        <w:rPr>
          <w:szCs w:val="28"/>
        </w:rPr>
      </w:pPr>
    </w:p>
    <w:p w:rsidR="004214F2" w:rsidRDefault="004214F2" w:rsidP="001C4891"/>
    <w:p w:rsidR="0042409D" w:rsidRDefault="0042409D" w:rsidP="001C4891"/>
    <w:p w:rsidR="008075B6" w:rsidRPr="0042409D" w:rsidRDefault="008075B6" w:rsidP="001C4891"/>
    <w:p w:rsidR="0042409D" w:rsidRPr="0042409D" w:rsidRDefault="0042409D" w:rsidP="001C4891"/>
    <w:p w:rsidR="0042409D" w:rsidRDefault="0042409D" w:rsidP="001C4891"/>
    <w:p w:rsidR="000B6F3A" w:rsidRDefault="000B6F3A" w:rsidP="001C4891"/>
    <w:p w:rsidR="000B6F3A" w:rsidRDefault="000B6F3A" w:rsidP="001C4891"/>
    <w:p w:rsidR="008075B6" w:rsidRDefault="008075B6" w:rsidP="001C4891"/>
    <w:p w:rsidR="008075B6" w:rsidRDefault="008075B6" w:rsidP="001C4891"/>
    <w:p w:rsidR="008075B6" w:rsidRPr="0042409D" w:rsidRDefault="008075B6" w:rsidP="001C4891">
      <w:bookmarkStart w:id="0" w:name="_GoBack"/>
      <w:bookmarkEnd w:id="0"/>
    </w:p>
    <w:sectPr w:rsidR="008075B6" w:rsidRPr="0042409D" w:rsidSect="0094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2F7"/>
    <w:multiLevelType w:val="hybridMultilevel"/>
    <w:tmpl w:val="893AF6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6D5001A"/>
    <w:multiLevelType w:val="hybridMultilevel"/>
    <w:tmpl w:val="2A5087A0"/>
    <w:lvl w:ilvl="0" w:tplc="5B24E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10"/>
    <w:rsid w:val="00057B92"/>
    <w:rsid w:val="000B6F3A"/>
    <w:rsid w:val="00182680"/>
    <w:rsid w:val="001C4891"/>
    <w:rsid w:val="001D7D91"/>
    <w:rsid w:val="00254C57"/>
    <w:rsid w:val="002734DE"/>
    <w:rsid w:val="00292EAC"/>
    <w:rsid w:val="003029AB"/>
    <w:rsid w:val="00316A15"/>
    <w:rsid w:val="00347D0F"/>
    <w:rsid w:val="00410CC5"/>
    <w:rsid w:val="004214F2"/>
    <w:rsid w:val="0042409D"/>
    <w:rsid w:val="00471576"/>
    <w:rsid w:val="004B7827"/>
    <w:rsid w:val="004D773E"/>
    <w:rsid w:val="006325FB"/>
    <w:rsid w:val="006B13FB"/>
    <w:rsid w:val="006B1E2C"/>
    <w:rsid w:val="00752B2B"/>
    <w:rsid w:val="00753405"/>
    <w:rsid w:val="0076083C"/>
    <w:rsid w:val="007851D1"/>
    <w:rsid w:val="0078538B"/>
    <w:rsid w:val="007971E0"/>
    <w:rsid w:val="007B704B"/>
    <w:rsid w:val="007F178B"/>
    <w:rsid w:val="007F2E2A"/>
    <w:rsid w:val="008075B6"/>
    <w:rsid w:val="0083091F"/>
    <w:rsid w:val="00877C10"/>
    <w:rsid w:val="008C5A1E"/>
    <w:rsid w:val="008C6AD0"/>
    <w:rsid w:val="00912A86"/>
    <w:rsid w:val="00926DF1"/>
    <w:rsid w:val="00945411"/>
    <w:rsid w:val="0096233A"/>
    <w:rsid w:val="00962626"/>
    <w:rsid w:val="009C12F1"/>
    <w:rsid w:val="00A006E3"/>
    <w:rsid w:val="00A53A9F"/>
    <w:rsid w:val="00A72FB9"/>
    <w:rsid w:val="00A9770E"/>
    <w:rsid w:val="00B73B86"/>
    <w:rsid w:val="00BD6FDF"/>
    <w:rsid w:val="00C7298D"/>
    <w:rsid w:val="00CE328C"/>
    <w:rsid w:val="00DA0288"/>
    <w:rsid w:val="00E63452"/>
    <w:rsid w:val="00E72003"/>
    <w:rsid w:val="00E77AA4"/>
    <w:rsid w:val="00E85A85"/>
    <w:rsid w:val="00F62FDE"/>
    <w:rsid w:val="00FE129B"/>
    <w:rsid w:val="00FE2D0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FB"/>
    <w:pPr>
      <w:spacing w:line="360" w:lineRule="auto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77C10"/>
    <w:pPr>
      <w:spacing w:line="240" w:lineRule="auto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877C10"/>
    <w:pPr>
      <w:ind w:left="720"/>
      <w:contextualSpacing/>
    </w:pPr>
  </w:style>
  <w:style w:type="paragraph" w:styleId="a4">
    <w:name w:val="Balloon Text"/>
    <w:basedOn w:val="a"/>
    <w:link w:val="a5"/>
    <w:rsid w:val="00E63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6345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6CC8-C6ED-4CDF-B9F5-A24DC8DE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дисциплине: КОРПОРАТИВНЫЕ ФИНАНСЫ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дисциплине: КОРПОРАТИВНЫЕ ФИНАНСЫ</dc:title>
  <dc:creator>Vader</dc:creator>
  <cp:lastModifiedBy>Красева Наталья Владимировна</cp:lastModifiedBy>
  <cp:revision>9</cp:revision>
  <cp:lastPrinted>2020-09-29T10:58:00Z</cp:lastPrinted>
  <dcterms:created xsi:type="dcterms:W3CDTF">2018-10-02T09:05:00Z</dcterms:created>
  <dcterms:modified xsi:type="dcterms:W3CDTF">2020-09-29T11:17:00Z</dcterms:modified>
</cp:coreProperties>
</file>