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1D" w:rsidRPr="00066C33" w:rsidRDefault="00DC2C34" w:rsidP="00066C33">
      <w:pPr>
        <w:rPr>
          <w:b/>
          <w:i w:val="0"/>
          <w:szCs w:val="24"/>
        </w:rPr>
      </w:pPr>
      <w:r w:rsidRPr="00066C33">
        <w:rPr>
          <w:b/>
          <w:i w:val="0"/>
          <w:szCs w:val="24"/>
        </w:rPr>
        <w:t>ПЕРЕЧЕНЬ РЕКОМЕНДУЕМОЙ ЛИТЕРАТУРЫ</w:t>
      </w:r>
    </w:p>
    <w:p w:rsidR="001F1F1D" w:rsidRPr="00066C33" w:rsidRDefault="001F1F1D" w:rsidP="00066C33">
      <w:pPr>
        <w:pStyle w:val="a3"/>
        <w:tabs>
          <w:tab w:val="left" w:pos="720"/>
        </w:tabs>
        <w:jc w:val="left"/>
        <w:rPr>
          <w:b/>
          <w:sz w:val="24"/>
          <w:szCs w:val="24"/>
        </w:rPr>
      </w:pPr>
    </w:p>
    <w:p w:rsidR="001F1F1D" w:rsidRPr="00066C33" w:rsidRDefault="001F1F1D" w:rsidP="00066C33">
      <w:pPr>
        <w:rPr>
          <w:b/>
          <w:i w:val="0"/>
          <w:szCs w:val="24"/>
        </w:rPr>
      </w:pPr>
      <w:r w:rsidRPr="00066C33">
        <w:rPr>
          <w:b/>
          <w:i w:val="0"/>
          <w:szCs w:val="24"/>
        </w:rPr>
        <w:t>Нормативно-правовые</w:t>
      </w:r>
      <w:r w:rsidR="00DC2C34">
        <w:rPr>
          <w:b/>
          <w:i w:val="0"/>
          <w:szCs w:val="24"/>
        </w:rPr>
        <w:t xml:space="preserve"> и законодательные акты</w:t>
      </w:r>
    </w:p>
    <w:p w:rsidR="001F1F1D" w:rsidRPr="00682A1C" w:rsidRDefault="001F1F1D" w:rsidP="00682A1C">
      <w:pPr>
        <w:ind w:firstLine="280"/>
        <w:rPr>
          <w:b/>
          <w:i w:val="0"/>
          <w:szCs w:val="24"/>
        </w:rPr>
      </w:pP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spacing w:val="1"/>
          <w:szCs w:val="24"/>
        </w:rPr>
        <w:t xml:space="preserve">Закон Республики Беларусь «О государственном регулировании торговли и общественного питания в Республике Беларусь» от </w:t>
      </w:r>
      <w:r w:rsidRPr="00682A1C">
        <w:rPr>
          <w:i w:val="0"/>
          <w:color w:val="000000"/>
          <w:szCs w:val="24"/>
          <w:shd w:val="clear" w:color="auto" w:fill="FFFFFF"/>
        </w:rPr>
        <w:t>8 января 2014 г. № 128-З // (Национальный правовой Интернет-портал Республики Беларусь,</w:t>
      </w:r>
      <w:r>
        <w:rPr>
          <w:i w:val="0"/>
          <w:color w:val="000000"/>
          <w:szCs w:val="24"/>
          <w:shd w:val="clear" w:color="auto" w:fill="FFFFFF"/>
        </w:rPr>
        <w:t xml:space="preserve"> 21.01.2014, 2/2126)</w:t>
      </w:r>
      <w:r w:rsidRPr="00682A1C">
        <w:rPr>
          <w:i w:val="0"/>
          <w:spacing w:val="2"/>
          <w:szCs w:val="24"/>
        </w:rPr>
        <w:t>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spacing w:val="1"/>
          <w:szCs w:val="24"/>
        </w:rPr>
        <w:t xml:space="preserve">Закон Республики Беларусь «О защите прав потребителей» от 9 января 2002 г. </w:t>
      </w:r>
      <w:r w:rsidRPr="00DC2C34">
        <w:rPr>
          <w:i w:val="0"/>
          <w:color w:val="000000"/>
          <w:szCs w:val="24"/>
          <w:shd w:val="clear" w:color="auto" w:fill="FFFFFF"/>
        </w:rPr>
        <w:t>№ 90-З</w:t>
      </w:r>
      <w:r w:rsidRPr="00DC2C34">
        <w:rPr>
          <w:i w:val="0"/>
          <w:spacing w:val="1"/>
          <w:szCs w:val="24"/>
        </w:rPr>
        <w:t xml:space="preserve"> (изменения и дополнения </w:t>
      </w:r>
      <w:r w:rsidRPr="00DC2C34">
        <w:rPr>
          <w:i w:val="0"/>
          <w:color w:val="000000"/>
          <w:szCs w:val="24"/>
          <w:shd w:val="clear" w:color="auto" w:fill="FFFFFF"/>
        </w:rPr>
        <w:t>от 4 января 2014 г. № 106-З</w:t>
      </w:r>
      <w:proofErr w:type="gramStart"/>
      <w:r w:rsidRPr="00DC2C34">
        <w:rPr>
          <w:i w:val="0"/>
          <w:color w:val="000000"/>
          <w:szCs w:val="24"/>
          <w:shd w:val="clear" w:color="auto" w:fill="FFFFFF"/>
        </w:rPr>
        <w:t> </w:t>
      </w:r>
      <w:r w:rsidRPr="00DC2C34">
        <w:rPr>
          <w:i w:val="0"/>
          <w:spacing w:val="1"/>
          <w:szCs w:val="24"/>
        </w:rPr>
        <w:t>)</w:t>
      </w:r>
      <w:proofErr w:type="gramEnd"/>
      <w:r w:rsidRPr="00DC2C34">
        <w:rPr>
          <w:i w:val="0"/>
          <w:spacing w:val="1"/>
          <w:szCs w:val="24"/>
        </w:rPr>
        <w:t xml:space="preserve"> // (</w:t>
      </w:r>
      <w:r w:rsidRPr="00DC2C34">
        <w:rPr>
          <w:i w:val="0"/>
          <w:color w:val="000000"/>
          <w:szCs w:val="24"/>
          <w:shd w:val="clear" w:color="auto" w:fill="FFFFFF"/>
        </w:rPr>
        <w:t xml:space="preserve">Национальный правовой Интернет-портал Республики Беларусь, 11.01.2014, 2/2104). 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proofErr w:type="gramStart"/>
      <w:r w:rsidRPr="00DC2C34">
        <w:rPr>
          <w:i w:val="0"/>
          <w:spacing w:val="1"/>
          <w:szCs w:val="24"/>
        </w:rPr>
        <w:t xml:space="preserve">Закон Республики Беларусь «О потребительской кооперации (потребительских товариществах, их союзах) в </w:t>
      </w:r>
      <w:r w:rsidRPr="00DC2C34">
        <w:rPr>
          <w:i w:val="0"/>
          <w:szCs w:val="24"/>
        </w:rPr>
        <w:t>Республике Беларусь</w:t>
      </w:r>
      <w:r w:rsidRPr="00DC2C34">
        <w:rPr>
          <w:i w:val="0"/>
          <w:spacing w:val="1"/>
          <w:szCs w:val="24"/>
        </w:rPr>
        <w:t>» от 25 февраля 2002 г. (изменения и дополнения к нему от 10 мая 2007 г.) // Национальный реестр правовых актов Республики Беларусь, 2007 г., № 119, 2/1320</w:t>
      </w:r>
      <w:r w:rsidRPr="00DC2C34">
        <w:rPr>
          <w:i w:val="0"/>
          <w:color w:val="000000"/>
          <w:szCs w:val="24"/>
        </w:rPr>
        <w:t>Закон Республики Беларусь «О качестве и безопасности продовольственного сырья и пищевых продуктов для жизни и</w:t>
      </w:r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здоровья человека» № 217-3 от 29 июня 2003</w:t>
      </w:r>
      <w:proofErr w:type="gramEnd"/>
      <w:r w:rsidRPr="00DC2C34">
        <w:rPr>
          <w:i w:val="0"/>
          <w:color w:val="000000"/>
          <w:szCs w:val="24"/>
        </w:rPr>
        <w:t xml:space="preserve"> г. (в ред. от 05.07.2004 № 302-3).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Инструкция о порядке продажи в кредит. Постановление Министерства торговли Республики Беларусь, № 38 от 29.07.2003.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Методические рекомендации по расчету и бухгалтерскому учету потерь товаров в магазинах (отделах, секциях) самообслуживания и торгующих с открытой выкладкой товаров</w:t>
      </w:r>
      <w:proofErr w:type="gramStart"/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:</w:t>
      </w:r>
      <w:proofErr w:type="gramEnd"/>
      <w:r w:rsidRPr="00DC2C34">
        <w:rPr>
          <w:i w:val="0"/>
          <w:color w:val="000000"/>
          <w:szCs w:val="24"/>
        </w:rPr>
        <w:t xml:space="preserve"> Утв. приказом Министерства торговли Республики Беларусь № 113 от 27 октября 1999 г. (в ред. </w:t>
      </w:r>
      <w:proofErr w:type="spellStart"/>
      <w:r w:rsidRPr="00DC2C34">
        <w:rPr>
          <w:i w:val="0"/>
          <w:color w:val="000000"/>
          <w:szCs w:val="24"/>
        </w:rPr>
        <w:t>постановл</w:t>
      </w:r>
      <w:proofErr w:type="spellEnd"/>
      <w:r w:rsidRPr="00DC2C34">
        <w:rPr>
          <w:i w:val="0"/>
          <w:color w:val="000000"/>
          <w:szCs w:val="24"/>
        </w:rPr>
        <w:t>. от 17.03.2000 №3).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szCs w:val="24"/>
        </w:rPr>
        <w:t>О классификации форм розничной торговли Постановление Совета Министров Республики Беларусь от 26 июня 2014 г. № 24.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szCs w:val="24"/>
        </w:rPr>
        <w:t>О технологических требованиях к организации процессов продажи товаров в розничных торговых объектах. Постановление Совета Министров Республики Беларусь от 30 мая 2016 г. № 20.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szCs w:val="24"/>
        </w:rPr>
        <w:t>Об утверждении Инструкции о порядке классификации розничных торговых объектов по видам и типам. Постановление Совета Министров Республики Беларусь от 26 июня 2014 г. № 25.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Перечень основных нормативных и технологических документов, которые должны находиться в объектах розничной торговли и общественного питания</w:t>
      </w:r>
      <w:proofErr w:type="gramStart"/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:</w:t>
      </w:r>
      <w:proofErr w:type="gramEnd"/>
      <w:r w:rsidRPr="00DC2C34">
        <w:rPr>
          <w:i w:val="0"/>
          <w:color w:val="000000"/>
          <w:szCs w:val="24"/>
        </w:rPr>
        <w:t xml:space="preserve"> Утв. постановлением Министерства торговли Республики Беларусь № 10 от 27 марта 2002 г. (вред, от 28.11.2003 № 62).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Положение о приемке товаров по количеству и качеству</w:t>
      </w:r>
      <w:proofErr w:type="gramStart"/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:</w:t>
      </w:r>
      <w:proofErr w:type="gramEnd"/>
      <w:r w:rsidRPr="00DC2C34">
        <w:rPr>
          <w:i w:val="0"/>
          <w:color w:val="000000"/>
          <w:szCs w:val="24"/>
        </w:rPr>
        <w:t xml:space="preserve"> Утв. постанов</w:t>
      </w:r>
      <w:r w:rsidRPr="00DC2C34">
        <w:rPr>
          <w:i w:val="0"/>
          <w:color w:val="000000"/>
          <w:szCs w:val="24"/>
        </w:rPr>
        <w:softHyphen/>
        <w:t xml:space="preserve">лением Совета Министров Республики Беларусь № 1290 от 3 сентября 2008 г. 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Правила комиссионной торговли непродовольственными товарами, утвержденные постановлением Совета Министров Республики Беларусь от 1 июня 2007</w:t>
      </w:r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г. № 744.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Правила осуществления розничной торговли отдельными видами товаров и общественного питания. Постановление Совета Министров Республики Беларусь от 8 мая 2015 г. № 393 (Национальный правовой Интернет-портал Республики Беларусь, 13.05.2015, 5/40518).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Правила осуществления розничной торговли по образцам, утвержденные постановлением Совета Министров Республики Беларусь от 15.01. 2009</w:t>
      </w:r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г. № 31.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Правила разносной торговли и продажи товаров по заказам, утвержденные приказом Министерства торго</w:t>
      </w:r>
      <w:r w:rsidRPr="00DC2C34">
        <w:rPr>
          <w:i w:val="0"/>
          <w:color w:val="000000"/>
          <w:spacing w:val="-4"/>
          <w:szCs w:val="24"/>
        </w:rPr>
        <w:t>вли Республики Беларусь от 4 апреля 1997</w:t>
      </w:r>
      <w:r w:rsidR="00DC2C34">
        <w:rPr>
          <w:i w:val="0"/>
          <w:color w:val="000000"/>
          <w:spacing w:val="-4"/>
          <w:szCs w:val="24"/>
        </w:rPr>
        <w:t xml:space="preserve"> </w:t>
      </w:r>
      <w:r w:rsidRPr="00DC2C34">
        <w:rPr>
          <w:i w:val="0"/>
          <w:color w:val="000000"/>
          <w:spacing w:val="-4"/>
          <w:szCs w:val="24"/>
        </w:rPr>
        <w:t>г. №</w:t>
      </w:r>
      <w:r w:rsidR="00DC2C34">
        <w:rPr>
          <w:i w:val="0"/>
          <w:color w:val="000000"/>
          <w:spacing w:val="-4"/>
          <w:szCs w:val="24"/>
        </w:rPr>
        <w:t xml:space="preserve"> </w:t>
      </w:r>
      <w:r w:rsidRPr="00DC2C34">
        <w:rPr>
          <w:i w:val="0"/>
          <w:color w:val="000000"/>
          <w:spacing w:val="-4"/>
          <w:szCs w:val="24"/>
        </w:rPr>
        <w:t>44.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 xml:space="preserve">Правила торговли на рынках Республики Беларусь, утвержденными постановлением Совета Министров Республики Беларусь "О некоторых вопросах деятельности рынков" № 1623 от 12.12.2003г; санитарными нормами и правилами СНиП 13-119.99 «Организация и проведение рыночной торговли продовольственным сырьем и пищевыми продуктами в Республике Беларусь», решениями местных органов управления. </w:t>
      </w:r>
    </w:p>
    <w:p w:rsidR="00DC2C34" w:rsidRDefault="00DC2C34" w:rsidP="003D1F57">
      <w:pPr>
        <w:rPr>
          <w:b/>
          <w:i w:val="0"/>
          <w:szCs w:val="24"/>
          <w:lang w:val="en-US"/>
        </w:rPr>
      </w:pPr>
    </w:p>
    <w:p w:rsidR="00CC02B0" w:rsidRDefault="00CC02B0" w:rsidP="003D1F57">
      <w:pPr>
        <w:rPr>
          <w:b/>
          <w:i w:val="0"/>
          <w:szCs w:val="24"/>
          <w:lang w:val="en-US"/>
        </w:rPr>
      </w:pPr>
    </w:p>
    <w:p w:rsidR="00CC02B0" w:rsidRPr="00CC02B0" w:rsidRDefault="00CC02B0" w:rsidP="003D1F57">
      <w:pPr>
        <w:rPr>
          <w:b/>
          <w:i w:val="0"/>
          <w:szCs w:val="24"/>
          <w:lang w:val="en-US"/>
        </w:rPr>
      </w:pPr>
    </w:p>
    <w:p w:rsidR="001F1F1D" w:rsidRDefault="001F1F1D" w:rsidP="003D1F57">
      <w:pPr>
        <w:rPr>
          <w:b/>
          <w:i w:val="0"/>
          <w:szCs w:val="24"/>
        </w:rPr>
      </w:pPr>
      <w:r w:rsidRPr="00066C33">
        <w:rPr>
          <w:b/>
          <w:i w:val="0"/>
          <w:szCs w:val="24"/>
        </w:rPr>
        <w:lastRenderedPageBreak/>
        <w:t>Основная литература</w:t>
      </w:r>
    </w:p>
    <w:p w:rsidR="00DC2C34" w:rsidRP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b/>
          <w:i w:val="0"/>
          <w:szCs w:val="24"/>
        </w:rPr>
      </w:pPr>
      <w:proofErr w:type="spellStart"/>
      <w:r w:rsidRPr="00DC2C34">
        <w:rPr>
          <w:i w:val="0"/>
          <w:szCs w:val="24"/>
        </w:rPr>
        <w:t>Квасникова</w:t>
      </w:r>
      <w:proofErr w:type="spellEnd"/>
      <w:r w:rsidRPr="00DC2C34">
        <w:rPr>
          <w:i w:val="0"/>
          <w:szCs w:val="24"/>
        </w:rPr>
        <w:t>, В. В. Организация и технология торговли</w:t>
      </w:r>
      <w:proofErr w:type="gramStart"/>
      <w:r w:rsidRPr="00DC2C34">
        <w:rPr>
          <w:i w:val="0"/>
          <w:szCs w:val="24"/>
        </w:rPr>
        <w:t xml:space="preserve"> :</w:t>
      </w:r>
      <w:proofErr w:type="gramEnd"/>
      <w:r w:rsidRPr="00DC2C34">
        <w:rPr>
          <w:i w:val="0"/>
          <w:szCs w:val="24"/>
        </w:rPr>
        <w:t xml:space="preserve"> краткий курс / В. В. </w:t>
      </w:r>
      <w:proofErr w:type="spellStart"/>
      <w:r w:rsidRPr="00DC2C34">
        <w:rPr>
          <w:i w:val="0"/>
          <w:szCs w:val="24"/>
        </w:rPr>
        <w:t>Квасникова</w:t>
      </w:r>
      <w:proofErr w:type="spellEnd"/>
      <w:r w:rsidRPr="00DC2C34">
        <w:rPr>
          <w:i w:val="0"/>
          <w:szCs w:val="24"/>
        </w:rPr>
        <w:t xml:space="preserve">. – Витебск : УО «ВГТУ», 2018. – 162 с. 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b/>
          <w:i w:val="0"/>
          <w:szCs w:val="24"/>
        </w:rPr>
      </w:pPr>
      <w:r w:rsidRPr="00DC2C34">
        <w:rPr>
          <w:i w:val="0"/>
          <w:szCs w:val="24"/>
        </w:rPr>
        <w:t>Платонов, В.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 xml:space="preserve">Н., </w:t>
      </w:r>
      <w:proofErr w:type="spellStart"/>
      <w:r w:rsidRPr="00DC2C34">
        <w:rPr>
          <w:i w:val="0"/>
          <w:szCs w:val="24"/>
        </w:rPr>
        <w:t>Климченя</w:t>
      </w:r>
      <w:proofErr w:type="spellEnd"/>
      <w:r w:rsidRPr="00DC2C34">
        <w:rPr>
          <w:i w:val="0"/>
          <w:szCs w:val="24"/>
        </w:rPr>
        <w:t>, Л.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>С.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>Организация и технология торговли</w:t>
      </w:r>
      <w:proofErr w:type="gramStart"/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>:</w:t>
      </w:r>
      <w:proofErr w:type="gramEnd"/>
      <w:r w:rsidRPr="00DC2C34">
        <w:rPr>
          <w:i w:val="0"/>
          <w:szCs w:val="24"/>
        </w:rPr>
        <w:t xml:space="preserve"> учебник / В.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>Н. Платонов, Л.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 xml:space="preserve">С. </w:t>
      </w:r>
      <w:proofErr w:type="spellStart"/>
      <w:r w:rsidRPr="00DC2C34">
        <w:rPr>
          <w:i w:val="0"/>
          <w:szCs w:val="24"/>
        </w:rPr>
        <w:t>Климченя</w:t>
      </w:r>
      <w:proofErr w:type="spellEnd"/>
      <w:r w:rsidRPr="00DC2C34">
        <w:rPr>
          <w:i w:val="0"/>
          <w:szCs w:val="24"/>
        </w:rPr>
        <w:t>. – Минск</w:t>
      </w:r>
      <w:r w:rsidR="00DC2C34">
        <w:rPr>
          <w:i w:val="0"/>
          <w:szCs w:val="24"/>
        </w:rPr>
        <w:t xml:space="preserve"> </w:t>
      </w:r>
      <w:r w:rsidRPr="00DC2C34">
        <w:rPr>
          <w:i w:val="0"/>
          <w:szCs w:val="24"/>
        </w:rPr>
        <w:t xml:space="preserve"> БГЭУ, 2017. – 426 с. </w:t>
      </w:r>
    </w:p>
    <w:p w:rsidR="001F1F1D" w:rsidRPr="00CC02B0" w:rsidRDefault="001F1F1D" w:rsidP="00424EF9">
      <w:pPr>
        <w:rPr>
          <w:i w:val="0"/>
          <w:sz w:val="16"/>
          <w:szCs w:val="16"/>
        </w:rPr>
      </w:pPr>
    </w:p>
    <w:p w:rsidR="001F1F1D" w:rsidRPr="00066C33" w:rsidRDefault="001F1F1D" w:rsidP="00424EF9">
      <w:pPr>
        <w:pStyle w:val="a3"/>
        <w:tabs>
          <w:tab w:val="left" w:pos="720"/>
        </w:tabs>
        <w:ind w:left="360"/>
        <w:jc w:val="center"/>
        <w:rPr>
          <w:b/>
          <w:sz w:val="24"/>
          <w:szCs w:val="24"/>
        </w:rPr>
      </w:pPr>
      <w:r w:rsidRPr="00066C33">
        <w:rPr>
          <w:b/>
          <w:sz w:val="24"/>
          <w:szCs w:val="24"/>
        </w:rPr>
        <w:t>Дополнительная литература</w:t>
      </w:r>
    </w:p>
    <w:p w:rsidR="001F1F1D" w:rsidRPr="00CD093E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b/>
          <w:i w:val="0"/>
          <w:szCs w:val="24"/>
        </w:rPr>
      </w:pPr>
      <w:r w:rsidRPr="004B69AE">
        <w:rPr>
          <w:i w:val="0"/>
          <w:szCs w:val="24"/>
        </w:rPr>
        <w:t xml:space="preserve">Виноградова, С. Н. Организация и технология торговли : учебник / под </w:t>
      </w:r>
      <w:proofErr w:type="spellStart"/>
      <w:r w:rsidRPr="004B69AE">
        <w:rPr>
          <w:i w:val="0"/>
          <w:szCs w:val="24"/>
        </w:rPr>
        <w:t>общ</w:t>
      </w:r>
      <w:proofErr w:type="gramStart"/>
      <w:r w:rsidRPr="004B69AE">
        <w:rPr>
          <w:i w:val="0"/>
          <w:szCs w:val="24"/>
        </w:rPr>
        <w:t>.р</w:t>
      </w:r>
      <w:proofErr w:type="gramEnd"/>
      <w:r w:rsidRPr="004B69AE">
        <w:rPr>
          <w:i w:val="0"/>
          <w:szCs w:val="24"/>
        </w:rPr>
        <w:t>ед</w:t>
      </w:r>
      <w:proofErr w:type="spellEnd"/>
      <w:r w:rsidRPr="004B69AE">
        <w:rPr>
          <w:i w:val="0"/>
          <w:szCs w:val="24"/>
        </w:rPr>
        <w:t xml:space="preserve">. С. Н. Виноградовой. – Минск </w:t>
      </w:r>
      <w:proofErr w:type="gramStart"/>
      <w:r w:rsidRPr="004B69AE">
        <w:rPr>
          <w:i w:val="0"/>
          <w:szCs w:val="24"/>
        </w:rPr>
        <w:t>:</w:t>
      </w:r>
      <w:proofErr w:type="spellStart"/>
      <w:r w:rsidRPr="004B69AE">
        <w:rPr>
          <w:i w:val="0"/>
          <w:szCs w:val="24"/>
        </w:rPr>
        <w:t>В</w:t>
      </w:r>
      <w:proofErr w:type="gramEnd"/>
      <w:r w:rsidRPr="004B69AE">
        <w:rPr>
          <w:i w:val="0"/>
          <w:szCs w:val="24"/>
        </w:rPr>
        <w:t>ыш</w:t>
      </w:r>
      <w:proofErr w:type="spellEnd"/>
      <w:r w:rsidRPr="004B69AE">
        <w:rPr>
          <w:i w:val="0"/>
          <w:szCs w:val="24"/>
        </w:rPr>
        <w:t xml:space="preserve">. </w:t>
      </w:r>
      <w:proofErr w:type="spellStart"/>
      <w:r w:rsidRPr="004B69AE">
        <w:rPr>
          <w:i w:val="0"/>
          <w:szCs w:val="24"/>
        </w:rPr>
        <w:t>шк</w:t>
      </w:r>
      <w:proofErr w:type="spellEnd"/>
      <w:r w:rsidRPr="004B69AE">
        <w:rPr>
          <w:i w:val="0"/>
          <w:szCs w:val="24"/>
        </w:rPr>
        <w:t>., 2009. – 464 с.</w:t>
      </w:r>
    </w:p>
    <w:p w:rsid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Власова, М.П. Создание торгово-развлекательных центров в России</w:t>
      </w:r>
      <w:proofErr w:type="gramStart"/>
      <w:r w:rsidRPr="00DC2C34">
        <w:rPr>
          <w:i w:val="0"/>
          <w:color w:val="000000"/>
          <w:szCs w:val="24"/>
        </w:rPr>
        <w:t xml:space="preserve"> :</w:t>
      </w:r>
      <w:proofErr w:type="gramEnd"/>
      <w:r w:rsidRPr="00DC2C34">
        <w:rPr>
          <w:i w:val="0"/>
          <w:color w:val="000000"/>
          <w:szCs w:val="24"/>
        </w:rPr>
        <w:t xml:space="preserve"> практический подход / М.П. Власова. – Москва</w:t>
      </w:r>
      <w:proofErr w:type="gramStart"/>
      <w:r w:rsidRPr="00DC2C34">
        <w:rPr>
          <w:i w:val="0"/>
          <w:color w:val="000000"/>
          <w:szCs w:val="24"/>
        </w:rPr>
        <w:t xml:space="preserve"> :</w:t>
      </w:r>
      <w:proofErr w:type="gramEnd"/>
      <w:r w:rsidRPr="00DC2C34">
        <w:rPr>
          <w:i w:val="0"/>
          <w:color w:val="000000"/>
          <w:szCs w:val="24"/>
        </w:rPr>
        <w:t xml:space="preserve"> Издательско-торговая корпорация «Дашков и</w:t>
      </w:r>
      <w:proofErr w:type="gramStart"/>
      <w:r w:rsidRPr="00DC2C34">
        <w:rPr>
          <w:i w:val="0"/>
          <w:color w:val="000000"/>
          <w:szCs w:val="24"/>
        </w:rPr>
        <w:t xml:space="preserve"> К</w:t>
      </w:r>
      <w:proofErr w:type="gramEnd"/>
      <w:r w:rsidRPr="00DC2C34">
        <w:rPr>
          <w:i w:val="0"/>
          <w:color w:val="000000"/>
          <w:szCs w:val="24"/>
        </w:rPr>
        <w:t xml:space="preserve">о», 2014. – 368 с. </w:t>
      </w:r>
    </w:p>
    <w:p w:rsidR="00DC2C34" w:rsidRP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FF0000"/>
          <w:szCs w:val="24"/>
        </w:rPr>
      </w:pPr>
      <w:r w:rsidRPr="00DC2C34">
        <w:rPr>
          <w:i w:val="0"/>
          <w:color w:val="000000"/>
          <w:szCs w:val="24"/>
        </w:rPr>
        <w:t>Егоров, В. Ф. Организация торговли</w:t>
      </w:r>
      <w:proofErr w:type="gramStart"/>
      <w:r w:rsidRPr="00DC2C34">
        <w:rPr>
          <w:i w:val="0"/>
          <w:color w:val="000000"/>
          <w:szCs w:val="24"/>
        </w:rPr>
        <w:t xml:space="preserve"> :</w:t>
      </w:r>
      <w:proofErr w:type="gramEnd"/>
      <w:r w:rsidRPr="00DC2C34">
        <w:rPr>
          <w:i w:val="0"/>
          <w:color w:val="000000"/>
          <w:szCs w:val="24"/>
        </w:rPr>
        <w:t xml:space="preserve"> учебник / В. Ф. Егоров. – Санкт-Петербург : ПИТЕР, </w:t>
      </w:r>
      <w:r w:rsidRPr="00DC2C34">
        <w:rPr>
          <w:i w:val="0"/>
          <w:szCs w:val="24"/>
        </w:rPr>
        <w:t>2006</w:t>
      </w:r>
      <w:r w:rsidRPr="00DC2C34">
        <w:rPr>
          <w:i w:val="0"/>
          <w:color w:val="000000"/>
          <w:szCs w:val="24"/>
        </w:rPr>
        <w:t xml:space="preserve">. – 352 с. </w:t>
      </w:r>
    </w:p>
    <w:p w:rsid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Дашков, Л. П. Организация труда работников торговли</w:t>
      </w:r>
      <w:proofErr w:type="gramStart"/>
      <w:r w:rsidRPr="00DC2C34">
        <w:rPr>
          <w:i w:val="0"/>
          <w:color w:val="000000"/>
          <w:szCs w:val="24"/>
        </w:rPr>
        <w:t xml:space="preserve"> :</w:t>
      </w:r>
      <w:proofErr w:type="gramEnd"/>
      <w:r w:rsidRPr="00DC2C34">
        <w:rPr>
          <w:i w:val="0"/>
          <w:color w:val="000000"/>
          <w:szCs w:val="24"/>
        </w:rPr>
        <w:t xml:space="preserve"> учебник / Л. П. Дашков, В. К. </w:t>
      </w:r>
      <w:proofErr w:type="spellStart"/>
      <w:r w:rsidRPr="00DC2C34">
        <w:rPr>
          <w:i w:val="0"/>
          <w:color w:val="000000"/>
          <w:szCs w:val="24"/>
        </w:rPr>
        <w:t>Памбухчиянц</w:t>
      </w:r>
      <w:proofErr w:type="spellEnd"/>
      <w:r w:rsidRPr="00DC2C34">
        <w:rPr>
          <w:i w:val="0"/>
          <w:color w:val="000000"/>
          <w:szCs w:val="24"/>
        </w:rPr>
        <w:t xml:space="preserve">, О.В. </w:t>
      </w:r>
      <w:proofErr w:type="spellStart"/>
      <w:r w:rsidRPr="00DC2C34">
        <w:rPr>
          <w:i w:val="0"/>
          <w:color w:val="000000"/>
          <w:szCs w:val="24"/>
        </w:rPr>
        <w:t>Памбухчиянц</w:t>
      </w:r>
      <w:proofErr w:type="spellEnd"/>
      <w:r w:rsidRPr="00DC2C34">
        <w:rPr>
          <w:i w:val="0"/>
          <w:color w:val="000000"/>
          <w:szCs w:val="24"/>
        </w:rPr>
        <w:t>. – Москва: Издательско-торговая корпорация «Дашков и</w:t>
      </w:r>
      <w:proofErr w:type="gramStart"/>
      <w:r w:rsidRPr="00DC2C34">
        <w:rPr>
          <w:i w:val="0"/>
          <w:color w:val="000000"/>
          <w:szCs w:val="24"/>
        </w:rPr>
        <w:t xml:space="preserve"> К</w:t>
      </w:r>
      <w:proofErr w:type="gramEnd"/>
      <w:r w:rsidRPr="00DC2C34">
        <w:rPr>
          <w:i w:val="0"/>
          <w:color w:val="000000"/>
          <w:szCs w:val="24"/>
        </w:rPr>
        <w:t xml:space="preserve">о», 2005. – 240 с. 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DC2C34">
        <w:rPr>
          <w:i w:val="0"/>
          <w:color w:val="000000"/>
          <w:szCs w:val="24"/>
        </w:rPr>
        <w:t>Дубровин, И. А. Организация производства на предприятии торговли</w:t>
      </w:r>
      <w:proofErr w:type="gramStart"/>
      <w:r w:rsidRPr="00DC2C34">
        <w:rPr>
          <w:i w:val="0"/>
          <w:color w:val="000000"/>
          <w:szCs w:val="24"/>
        </w:rPr>
        <w:t xml:space="preserve"> :</w:t>
      </w:r>
      <w:proofErr w:type="gramEnd"/>
      <w:r w:rsidRPr="00DC2C34">
        <w:rPr>
          <w:i w:val="0"/>
          <w:color w:val="000000"/>
          <w:szCs w:val="24"/>
        </w:rPr>
        <w:t xml:space="preserve"> учебное пособие / И. А.</w:t>
      </w:r>
      <w:r w:rsidR="00DC2C34">
        <w:rPr>
          <w:i w:val="0"/>
          <w:color w:val="000000"/>
          <w:szCs w:val="24"/>
        </w:rPr>
        <w:t xml:space="preserve"> </w:t>
      </w:r>
      <w:r w:rsidRPr="00DC2C34">
        <w:rPr>
          <w:i w:val="0"/>
          <w:color w:val="000000"/>
          <w:szCs w:val="24"/>
        </w:rPr>
        <w:t>Дубровин. – Москва : КНОРУС, 2007. – 304 с.</w:t>
      </w:r>
    </w:p>
    <w:p w:rsidR="001F1F1D" w:rsidRPr="004B69AE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proofErr w:type="spellStart"/>
      <w:r w:rsidRPr="004B69AE">
        <w:rPr>
          <w:i w:val="0"/>
          <w:szCs w:val="24"/>
        </w:rPr>
        <w:t>Климченя</w:t>
      </w:r>
      <w:proofErr w:type="spellEnd"/>
      <w:r w:rsidRPr="004B69AE">
        <w:rPr>
          <w:i w:val="0"/>
          <w:szCs w:val="24"/>
        </w:rPr>
        <w:t>, Л. С. Организация и технология торговли</w:t>
      </w:r>
      <w:proofErr w:type="gramStart"/>
      <w:r w:rsidRPr="004B69AE">
        <w:rPr>
          <w:i w:val="0"/>
          <w:szCs w:val="24"/>
        </w:rPr>
        <w:t xml:space="preserve"> :</w:t>
      </w:r>
      <w:proofErr w:type="gramEnd"/>
      <w:r w:rsidRPr="004B69AE">
        <w:rPr>
          <w:i w:val="0"/>
          <w:szCs w:val="24"/>
        </w:rPr>
        <w:t xml:space="preserve"> практикум / Л. С. </w:t>
      </w:r>
      <w:proofErr w:type="spellStart"/>
      <w:r w:rsidRPr="004B69AE">
        <w:rPr>
          <w:i w:val="0"/>
          <w:szCs w:val="24"/>
        </w:rPr>
        <w:t>Климченя</w:t>
      </w:r>
      <w:proofErr w:type="spellEnd"/>
      <w:r w:rsidRPr="004B69AE">
        <w:rPr>
          <w:i w:val="0"/>
          <w:szCs w:val="24"/>
        </w:rPr>
        <w:t xml:space="preserve">, О. А.   </w:t>
      </w:r>
      <w:proofErr w:type="spellStart"/>
      <w:r w:rsidRPr="004B69AE">
        <w:rPr>
          <w:i w:val="0"/>
          <w:szCs w:val="24"/>
        </w:rPr>
        <w:t>Боровская</w:t>
      </w:r>
      <w:proofErr w:type="spellEnd"/>
      <w:r w:rsidRPr="004B69AE">
        <w:rPr>
          <w:i w:val="0"/>
          <w:szCs w:val="24"/>
        </w:rPr>
        <w:t xml:space="preserve">, В. В. </w:t>
      </w:r>
      <w:proofErr w:type="spellStart"/>
      <w:r w:rsidRPr="004B69AE">
        <w:rPr>
          <w:i w:val="0"/>
          <w:szCs w:val="24"/>
        </w:rPr>
        <w:t>Лагойко</w:t>
      </w:r>
      <w:proofErr w:type="spellEnd"/>
      <w:r w:rsidRPr="004B69AE">
        <w:rPr>
          <w:i w:val="0"/>
          <w:szCs w:val="24"/>
        </w:rPr>
        <w:t>. – Минск : БГЭУ, 2008. – 235 с</w:t>
      </w:r>
      <w:proofErr w:type="gramStart"/>
      <w:r w:rsidRPr="00CD093E">
        <w:rPr>
          <w:b/>
          <w:i w:val="0"/>
          <w:szCs w:val="24"/>
        </w:rPr>
        <w:t>..</w:t>
      </w:r>
      <w:proofErr w:type="gramEnd"/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color w:val="000000"/>
          <w:szCs w:val="24"/>
        </w:rPr>
        <w:t xml:space="preserve"> Корнев, Г. М.  Современные храмы торговли</w:t>
      </w:r>
      <w:proofErr w:type="gramStart"/>
      <w:r w:rsidRPr="00682A1C">
        <w:rPr>
          <w:i w:val="0"/>
          <w:color w:val="000000"/>
          <w:szCs w:val="24"/>
        </w:rPr>
        <w:t xml:space="preserve"> :</w:t>
      </w:r>
      <w:proofErr w:type="gramEnd"/>
      <w:r w:rsidRPr="00682A1C">
        <w:rPr>
          <w:i w:val="0"/>
          <w:color w:val="000000"/>
          <w:szCs w:val="24"/>
        </w:rPr>
        <w:t xml:space="preserve"> </w:t>
      </w:r>
      <w:proofErr w:type="spellStart"/>
      <w:r w:rsidRPr="00682A1C">
        <w:rPr>
          <w:i w:val="0"/>
          <w:color w:val="000000"/>
          <w:szCs w:val="24"/>
        </w:rPr>
        <w:t>девелопмент</w:t>
      </w:r>
      <w:proofErr w:type="spellEnd"/>
      <w:r w:rsidRPr="00682A1C">
        <w:rPr>
          <w:i w:val="0"/>
          <w:color w:val="000000"/>
          <w:szCs w:val="24"/>
        </w:rPr>
        <w:t xml:space="preserve"> торговых центров / Г. М. Корнев. –</w:t>
      </w:r>
      <w:r w:rsidR="00DC2C34">
        <w:rPr>
          <w:i w:val="0"/>
          <w:color w:val="000000"/>
          <w:szCs w:val="24"/>
        </w:rPr>
        <w:t xml:space="preserve"> </w:t>
      </w:r>
      <w:r w:rsidRPr="00682A1C">
        <w:rPr>
          <w:i w:val="0"/>
          <w:color w:val="000000"/>
          <w:szCs w:val="24"/>
        </w:rPr>
        <w:t>Москва</w:t>
      </w:r>
      <w:proofErr w:type="gramStart"/>
      <w:r w:rsidRPr="00682A1C">
        <w:rPr>
          <w:i w:val="0"/>
          <w:color w:val="000000"/>
          <w:szCs w:val="24"/>
        </w:rPr>
        <w:t xml:space="preserve"> :</w:t>
      </w:r>
      <w:proofErr w:type="gramEnd"/>
      <w:r w:rsidRPr="00682A1C">
        <w:rPr>
          <w:i w:val="0"/>
          <w:color w:val="000000"/>
          <w:szCs w:val="24"/>
        </w:rPr>
        <w:t xml:space="preserve"> Вершина, 2009. – 232 с.</w:t>
      </w:r>
      <w:r>
        <w:rPr>
          <w:i w:val="0"/>
          <w:color w:val="000000"/>
          <w:szCs w:val="24"/>
        </w:rPr>
        <w:t xml:space="preserve"> </w:t>
      </w:r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proofErr w:type="spellStart"/>
      <w:r w:rsidRPr="00682A1C">
        <w:rPr>
          <w:i w:val="0"/>
          <w:szCs w:val="24"/>
        </w:rPr>
        <w:t>Мисникова</w:t>
      </w:r>
      <w:proofErr w:type="spellEnd"/>
      <w:r w:rsidRPr="00682A1C">
        <w:rPr>
          <w:i w:val="0"/>
          <w:szCs w:val="24"/>
        </w:rPr>
        <w:t>, Л.</w:t>
      </w:r>
      <w:r w:rsidR="00DC2C34">
        <w:rPr>
          <w:i w:val="0"/>
          <w:szCs w:val="24"/>
        </w:rPr>
        <w:t xml:space="preserve"> </w:t>
      </w:r>
      <w:r w:rsidRPr="00682A1C">
        <w:rPr>
          <w:i w:val="0"/>
          <w:szCs w:val="24"/>
        </w:rPr>
        <w:t>В.</w:t>
      </w:r>
      <w:r w:rsidR="00DC2C34">
        <w:rPr>
          <w:i w:val="0"/>
          <w:szCs w:val="24"/>
        </w:rPr>
        <w:t xml:space="preserve"> </w:t>
      </w:r>
      <w:r w:rsidRPr="00682A1C">
        <w:rPr>
          <w:i w:val="0"/>
          <w:szCs w:val="24"/>
        </w:rPr>
        <w:t>Организация труда в торговле</w:t>
      </w:r>
      <w:proofErr w:type="gramStart"/>
      <w:r w:rsidRPr="00682A1C">
        <w:rPr>
          <w:i w:val="0"/>
          <w:szCs w:val="24"/>
        </w:rPr>
        <w:t xml:space="preserve"> :</w:t>
      </w:r>
      <w:proofErr w:type="gramEnd"/>
      <w:r w:rsidRPr="00682A1C">
        <w:rPr>
          <w:i w:val="0"/>
          <w:szCs w:val="24"/>
        </w:rPr>
        <w:t xml:space="preserve"> учебное пособие для студентов высших учебных заведений по специальности "Экономика и управление на предприятии" / Л. В. </w:t>
      </w:r>
      <w:proofErr w:type="spellStart"/>
      <w:r w:rsidRPr="00682A1C">
        <w:rPr>
          <w:i w:val="0"/>
          <w:szCs w:val="24"/>
        </w:rPr>
        <w:t>Мисникова</w:t>
      </w:r>
      <w:proofErr w:type="spellEnd"/>
      <w:r w:rsidRPr="00682A1C">
        <w:rPr>
          <w:i w:val="0"/>
          <w:szCs w:val="24"/>
        </w:rPr>
        <w:t xml:space="preserve">, Н. А. </w:t>
      </w:r>
      <w:proofErr w:type="spellStart"/>
      <w:r w:rsidRPr="00682A1C">
        <w:rPr>
          <w:i w:val="0"/>
          <w:szCs w:val="24"/>
        </w:rPr>
        <w:t>Сныткова</w:t>
      </w:r>
      <w:proofErr w:type="spellEnd"/>
      <w:r w:rsidRPr="00682A1C">
        <w:rPr>
          <w:i w:val="0"/>
          <w:szCs w:val="24"/>
        </w:rPr>
        <w:t xml:space="preserve">. </w:t>
      </w:r>
      <w:r w:rsidR="00DC2C34">
        <w:rPr>
          <w:i w:val="0"/>
          <w:szCs w:val="24"/>
        </w:rPr>
        <w:t>–</w:t>
      </w:r>
      <w:r w:rsidRPr="00682A1C">
        <w:rPr>
          <w:i w:val="0"/>
          <w:szCs w:val="24"/>
        </w:rPr>
        <w:t xml:space="preserve"> Минск</w:t>
      </w:r>
      <w:proofErr w:type="gramStart"/>
      <w:r w:rsidRPr="00682A1C">
        <w:rPr>
          <w:i w:val="0"/>
          <w:szCs w:val="24"/>
        </w:rPr>
        <w:t xml:space="preserve"> :</w:t>
      </w:r>
      <w:proofErr w:type="gramEnd"/>
      <w:r w:rsidRPr="00682A1C">
        <w:rPr>
          <w:i w:val="0"/>
          <w:szCs w:val="24"/>
        </w:rPr>
        <w:t xml:space="preserve"> Издательство </w:t>
      </w:r>
      <w:proofErr w:type="spellStart"/>
      <w:r w:rsidRPr="00682A1C">
        <w:rPr>
          <w:i w:val="0"/>
          <w:szCs w:val="24"/>
        </w:rPr>
        <w:t>Гревцова</w:t>
      </w:r>
      <w:proofErr w:type="spellEnd"/>
      <w:r w:rsidRPr="00682A1C">
        <w:rPr>
          <w:i w:val="0"/>
          <w:szCs w:val="24"/>
        </w:rPr>
        <w:t>, 2010. – 182 c.</w:t>
      </w:r>
    </w:p>
    <w:p w:rsidR="001F1F1D" w:rsidRP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szCs w:val="24"/>
        </w:rPr>
        <w:t>Дашков, Л. П.</w:t>
      </w:r>
      <w:r w:rsidR="00DC2C34">
        <w:rPr>
          <w:i w:val="0"/>
          <w:szCs w:val="24"/>
        </w:rPr>
        <w:t xml:space="preserve"> </w:t>
      </w:r>
      <w:r w:rsidRPr="00682A1C">
        <w:rPr>
          <w:i w:val="0"/>
          <w:szCs w:val="24"/>
        </w:rPr>
        <w:t>Организация, технология и проектирование предприятий (в торговле)</w:t>
      </w:r>
      <w:proofErr w:type="gramStart"/>
      <w:r w:rsidRPr="00682A1C">
        <w:rPr>
          <w:i w:val="0"/>
          <w:szCs w:val="24"/>
        </w:rPr>
        <w:t xml:space="preserve"> :</w:t>
      </w:r>
      <w:proofErr w:type="gramEnd"/>
      <w:r w:rsidRPr="00682A1C">
        <w:rPr>
          <w:i w:val="0"/>
          <w:szCs w:val="24"/>
        </w:rPr>
        <w:t xml:space="preserve"> учебник: для студентов высших учебных заведений, обучающихся по направле</w:t>
      </w:r>
      <w:r w:rsidR="00DC2C34">
        <w:rPr>
          <w:i w:val="0"/>
          <w:szCs w:val="24"/>
        </w:rPr>
        <w:t xml:space="preserve">нию подготовки "Торговое дело" </w:t>
      </w:r>
      <w:r w:rsidRPr="00682A1C">
        <w:rPr>
          <w:i w:val="0"/>
          <w:szCs w:val="24"/>
        </w:rPr>
        <w:t xml:space="preserve">и "Экономика" (квалификация (степень) "бакалавр") / Л. П. Дашков, В. К. </w:t>
      </w:r>
      <w:proofErr w:type="spellStart"/>
      <w:r w:rsidRPr="00682A1C">
        <w:rPr>
          <w:i w:val="0"/>
          <w:szCs w:val="24"/>
        </w:rPr>
        <w:t>Памбухчиянц</w:t>
      </w:r>
      <w:proofErr w:type="spellEnd"/>
      <w:r w:rsidRPr="00682A1C">
        <w:rPr>
          <w:i w:val="0"/>
          <w:szCs w:val="24"/>
        </w:rPr>
        <w:t xml:space="preserve">, О. В. </w:t>
      </w:r>
      <w:proofErr w:type="spellStart"/>
      <w:r w:rsidRPr="00682A1C">
        <w:rPr>
          <w:i w:val="0"/>
          <w:szCs w:val="24"/>
        </w:rPr>
        <w:t>Памбухчиянц</w:t>
      </w:r>
      <w:proofErr w:type="spellEnd"/>
      <w:r w:rsidRPr="00682A1C">
        <w:rPr>
          <w:i w:val="0"/>
          <w:szCs w:val="24"/>
        </w:rPr>
        <w:t xml:space="preserve">. </w:t>
      </w:r>
      <w:r w:rsidR="00DC2C34">
        <w:rPr>
          <w:i w:val="0"/>
          <w:szCs w:val="24"/>
        </w:rPr>
        <w:t>–</w:t>
      </w:r>
      <w:r w:rsidRPr="00682A1C">
        <w:rPr>
          <w:i w:val="0"/>
          <w:szCs w:val="24"/>
        </w:rPr>
        <w:t xml:space="preserve"> Москва</w:t>
      </w:r>
      <w:proofErr w:type="gramStart"/>
      <w:r w:rsidRPr="00682A1C">
        <w:rPr>
          <w:i w:val="0"/>
          <w:szCs w:val="24"/>
        </w:rPr>
        <w:t xml:space="preserve"> :</w:t>
      </w:r>
      <w:proofErr w:type="gramEnd"/>
      <w:r w:rsidRPr="00682A1C">
        <w:rPr>
          <w:i w:val="0"/>
          <w:szCs w:val="24"/>
        </w:rPr>
        <w:t xml:space="preserve"> Дашков и</w:t>
      </w:r>
      <w:proofErr w:type="gramStart"/>
      <w:r w:rsidRPr="00682A1C">
        <w:rPr>
          <w:i w:val="0"/>
          <w:szCs w:val="24"/>
        </w:rPr>
        <w:t xml:space="preserve"> К</w:t>
      </w:r>
      <w:proofErr w:type="gramEnd"/>
      <w:r w:rsidRPr="00682A1C">
        <w:rPr>
          <w:i w:val="0"/>
          <w:szCs w:val="24"/>
        </w:rPr>
        <w:t xml:space="preserve">º, 2015. </w:t>
      </w:r>
      <w:r w:rsidR="00DC2C34">
        <w:rPr>
          <w:i w:val="0"/>
          <w:szCs w:val="24"/>
        </w:rPr>
        <w:t>–</w:t>
      </w:r>
      <w:r w:rsidRPr="00682A1C">
        <w:rPr>
          <w:i w:val="0"/>
          <w:szCs w:val="24"/>
        </w:rPr>
        <w:t xml:space="preserve"> 455 с</w:t>
      </w:r>
      <w:r w:rsidR="00DC2C34">
        <w:rPr>
          <w:i w:val="0"/>
          <w:szCs w:val="24"/>
        </w:rPr>
        <w:t>.</w:t>
      </w:r>
    </w:p>
    <w:p w:rsidR="001F1F1D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color w:val="000000"/>
          <w:szCs w:val="24"/>
        </w:rPr>
        <w:t xml:space="preserve">Парамонова, Т. Н. </w:t>
      </w:r>
      <w:proofErr w:type="spellStart"/>
      <w:r w:rsidRPr="00682A1C">
        <w:rPr>
          <w:i w:val="0"/>
          <w:color w:val="000000"/>
          <w:szCs w:val="24"/>
        </w:rPr>
        <w:t>Мерчандайзинг</w:t>
      </w:r>
      <w:proofErr w:type="spellEnd"/>
      <w:proofErr w:type="gramStart"/>
      <w:r w:rsidRPr="00682A1C">
        <w:rPr>
          <w:i w:val="0"/>
          <w:color w:val="000000"/>
          <w:szCs w:val="24"/>
        </w:rPr>
        <w:t xml:space="preserve"> :</w:t>
      </w:r>
      <w:proofErr w:type="gramEnd"/>
      <w:r w:rsidRPr="00682A1C">
        <w:rPr>
          <w:i w:val="0"/>
          <w:color w:val="000000"/>
          <w:szCs w:val="24"/>
        </w:rPr>
        <w:t xml:space="preserve"> учебное пособие / Т. Н. Парамонова, И. А. Рамазанов. – Москва, 2007. – 144 с. </w:t>
      </w:r>
    </w:p>
    <w:p w:rsidR="001F1F1D" w:rsidRPr="004B69AE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FFC000"/>
          <w:szCs w:val="24"/>
        </w:rPr>
      </w:pPr>
      <w:r w:rsidRPr="004B69AE">
        <w:rPr>
          <w:i w:val="0"/>
          <w:szCs w:val="24"/>
        </w:rPr>
        <w:t>Платонов, В. Н. Организация торговли : учебное пособие / В. Н. Платонов. – Минск : БГЭУ. – 2009. – 287 с.</w:t>
      </w:r>
      <w:r>
        <w:rPr>
          <w:i w:val="0"/>
          <w:szCs w:val="24"/>
        </w:rPr>
        <w:t xml:space="preserve"> </w:t>
      </w:r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r w:rsidRPr="00682A1C">
        <w:rPr>
          <w:i w:val="0"/>
          <w:szCs w:val="24"/>
        </w:rPr>
        <w:t xml:space="preserve">Ромина, А. Г. Организация оптовой торговли / А. Г. Ромина, В. В. </w:t>
      </w:r>
      <w:proofErr w:type="spellStart"/>
      <w:r w:rsidRPr="00682A1C">
        <w:rPr>
          <w:i w:val="0"/>
          <w:szCs w:val="24"/>
        </w:rPr>
        <w:t>Лагойко</w:t>
      </w:r>
      <w:proofErr w:type="spellEnd"/>
      <w:r w:rsidRPr="00682A1C">
        <w:rPr>
          <w:i w:val="0"/>
          <w:szCs w:val="24"/>
        </w:rPr>
        <w:t>, В. М. Рыбаков. – Минск : УП «ИВЦ Минфина», 2002. – 220 с.</w:t>
      </w:r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color w:val="000000"/>
          <w:szCs w:val="24"/>
        </w:rPr>
        <w:t>Савин, В. А. Склады : справочное пособие / В. А. Савин. – Москва. Издательство «Дело и Сервис», 2001. – 544 с.</w:t>
      </w:r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color w:val="000000"/>
          <w:szCs w:val="24"/>
        </w:rPr>
      </w:pPr>
      <w:r w:rsidRPr="00682A1C">
        <w:rPr>
          <w:i w:val="0"/>
          <w:color w:val="000000"/>
          <w:szCs w:val="24"/>
        </w:rPr>
        <w:t>Сысоева, С. В. Тренинг продажи и обслуживания покупателей в розничном магазине / С. В. Сысоева. – Санкт-Петербург : ПИТЕР, 2007. – 114 с.</w:t>
      </w:r>
    </w:p>
    <w:p w:rsidR="001F1F1D" w:rsidRPr="00682A1C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r w:rsidRPr="00682A1C">
        <w:rPr>
          <w:i w:val="0"/>
          <w:szCs w:val="24"/>
        </w:rPr>
        <w:t xml:space="preserve">Снегирёва, В. В. Книга </w:t>
      </w:r>
      <w:proofErr w:type="spellStart"/>
      <w:r w:rsidRPr="00682A1C">
        <w:rPr>
          <w:i w:val="0"/>
          <w:szCs w:val="24"/>
        </w:rPr>
        <w:t>мерчандайзера</w:t>
      </w:r>
      <w:proofErr w:type="spellEnd"/>
      <w:r w:rsidRPr="00682A1C">
        <w:rPr>
          <w:i w:val="0"/>
          <w:szCs w:val="24"/>
        </w:rPr>
        <w:t xml:space="preserve"> / В. В. Снегирёва. – Санкт-Петербург : Питер, 2005. – 384 с. </w:t>
      </w:r>
    </w:p>
    <w:p w:rsidR="001F1F1D" w:rsidRPr="003D1F57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r w:rsidRPr="00A96B2C">
        <w:rPr>
          <w:i w:val="0"/>
          <w:color w:val="000000"/>
          <w:szCs w:val="24"/>
        </w:rPr>
        <w:t xml:space="preserve">Чкалова, О. В. Торговое предприятие : учебное пособие / О. В. Чкалова – Москва : </w:t>
      </w:r>
      <w:proofErr w:type="spellStart"/>
      <w:r w:rsidRPr="00A96B2C">
        <w:rPr>
          <w:i w:val="0"/>
          <w:color w:val="000000"/>
          <w:szCs w:val="24"/>
        </w:rPr>
        <w:t>Эксмо</w:t>
      </w:r>
      <w:proofErr w:type="spellEnd"/>
      <w:r w:rsidRPr="00A96B2C">
        <w:rPr>
          <w:i w:val="0"/>
          <w:color w:val="000000"/>
          <w:szCs w:val="24"/>
        </w:rPr>
        <w:t>, 2008. Каплина, С. А. Технология торговли / С. А. Каплина.– Ростов на Дону : Феникс, 2007. – 441 с.</w:t>
      </w:r>
    </w:p>
    <w:p w:rsidR="001F1F1D" w:rsidRPr="004B69AE" w:rsidRDefault="001F1F1D" w:rsidP="00CC02B0">
      <w:pPr>
        <w:tabs>
          <w:tab w:val="num" w:pos="0"/>
          <w:tab w:val="left" w:pos="426"/>
        </w:tabs>
        <w:rPr>
          <w:b/>
          <w:i w:val="0"/>
          <w:szCs w:val="24"/>
        </w:rPr>
      </w:pPr>
      <w:r w:rsidRPr="004B69AE">
        <w:rPr>
          <w:b/>
          <w:i w:val="0"/>
          <w:szCs w:val="24"/>
        </w:rPr>
        <w:t>Методическое обеспечение дисциплины</w:t>
      </w:r>
    </w:p>
    <w:p w:rsidR="00DC2C34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r w:rsidRPr="004B69AE">
        <w:rPr>
          <w:i w:val="0"/>
          <w:szCs w:val="24"/>
        </w:rPr>
        <w:t>Организация и технология торговли: рабочая тетрадь для практических занятий для студентов и слушателей спец.: 1-25 01 09 "Товароведение и экспертиза товаров", 1-25 01 10 "Коммерческая деятельность", 1-25 04 77 "Экспертиза товаров народного потребления", 1-25 04 71 "Коммерческая деятельность на рынке товаров потребительского спроса" / УО "ВГТУ"</w:t>
      </w:r>
      <w:proofErr w:type="gramStart"/>
      <w:r w:rsidRPr="004B69AE">
        <w:rPr>
          <w:i w:val="0"/>
          <w:szCs w:val="24"/>
        </w:rPr>
        <w:t xml:space="preserve"> ;</w:t>
      </w:r>
      <w:proofErr w:type="gramEnd"/>
      <w:r w:rsidRPr="004B69AE">
        <w:rPr>
          <w:i w:val="0"/>
          <w:szCs w:val="24"/>
        </w:rPr>
        <w:t xml:space="preserve"> сост. В. В. </w:t>
      </w:r>
      <w:proofErr w:type="spellStart"/>
      <w:r w:rsidRPr="004B69AE">
        <w:rPr>
          <w:i w:val="0"/>
          <w:szCs w:val="24"/>
        </w:rPr>
        <w:t>Квасникова</w:t>
      </w:r>
      <w:proofErr w:type="spellEnd"/>
      <w:r w:rsidRPr="004B69AE">
        <w:rPr>
          <w:i w:val="0"/>
          <w:szCs w:val="24"/>
        </w:rPr>
        <w:t xml:space="preserve">. </w:t>
      </w:r>
      <w:r w:rsidR="00116161">
        <w:rPr>
          <w:i w:val="0"/>
          <w:szCs w:val="24"/>
        </w:rPr>
        <w:t>–</w:t>
      </w:r>
      <w:r w:rsidRPr="004B69AE">
        <w:rPr>
          <w:i w:val="0"/>
          <w:szCs w:val="24"/>
        </w:rPr>
        <w:t xml:space="preserve"> Витебск, 2018. </w:t>
      </w:r>
      <w:r w:rsidR="00116161">
        <w:rPr>
          <w:i w:val="0"/>
          <w:szCs w:val="24"/>
        </w:rPr>
        <w:t>–</w:t>
      </w:r>
      <w:r w:rsidRPr="004B69AE">
        <w:rPr>
          <w:i w:val="0"/>
          <w:szCs w:val="24"/>
        </w:rPr>
        <w:t xml:space="preserve"> 63 с. </w:t>
      </w:r>
    </w:p>
    <w:p w:rsidR="00CC02B0" w:rsidRPr="00CC02B0" w:rsidRDefault="001F1F1D" w:rsidP="00CC02B0">
      <w:pPr>
        <w:numPr>
          <w:ilvl w:val="0"/>
          <w:numId w:val="16"/>
        </w:numPr>
        <w:tabs>
          <w:tab w:val="clear" w:pos="786"/>
          <w:tab w:val="num" w:pos="0"/>
          <w:tab w:val="left" w:pos="426"/>
        </w:tabs>
        <w:ind w:left="0" w:firstLine="0"/>
        <w:jc w:val="both"/>
        <w:rPr>
          <w:i w:val="0"/>
          <w:szCs w:val="24"/>
        </w:rPr>
      </w:pPr>
      <w:proofErr w:type="spellStart"/>
      <w:r w:rsidRPr="00DC2C34">
        <w:rPr>
          <w:i w:val="0"/>
          <w:szCs w:val="24"/>
        </w:rPr>
        <w:t>Квасникова</w:t>
      </w:r>
      <w:proofErr w:type="spellEnd"/>
      <w:r w:rsidRPr="00DC2C34">
        <w:rPr>
          <w:i w:val="0"/>
          <w:szCs w:val="24"/>
        </w:rPr>
        <w:t>,</w:t>
      </w:r>
      <w:r w:rsidRPr="00DC2C34">
        <w:rPr>
          <w:i w:val="0"/>
          <w:spacing w:val="-6"/>
          <w:szCs w:val="24"/>
        </w:rPr>
        <w:t xml:space="preserve"> В. В.</w:t>
      </w:r>
      <w:r w:rsidRPr="00DC2C34">
        <w:rPr>
          <w:i w:val="0"/>
          <w:szCs w:val="24"/>
        </w:rPr>
        <w:t xml:space="preserve"> Организация и технология торговли: методические указания по выполнению курсовой работы для студентов специальностей 1-25 01 10 «Коммерческая деятельность, 1 -25 01 09 «Товароведение и экспертиза товаров» / </w:t>
      </w:r>
      <w:r w:rsidR="00DC2C34" w:rsidRPr="00DC2C34">
        <w:rPr>
          <w:i w:val="0"/>
          <w:szCs w:val="24"/>
        </w:rPr>
        <w:t>УО «ВГТУ»</w:t>
      </w:r>
      <w:proofErr w:type="gramStart"/>
      <w:r w:rsidR="00DC2C34" w:rsidRPr="00DC2C34">
        <w:rPr>
          <w:i w:val="0"/>
          <w:szCs w:val="24"/>
        </w:rPr>
        <w:t xml:space="preserve"> ;</w:t>
      </w:r>
      <w:proofErr w:type="gramEnd"/>
      <w:r w:rsidR="00DC2C34" w:rsidRPr="00DC2C34">
        <w:rPr>
          <w:i w:val="0"/>
          <w:szCs w:val="24"/>
        </w:rPr>
        <w:t xml:space="preserve"> сост. </w:t>
      </w:r>
      <w:r w:rsidRPr="00DC2C34">
        <w:rPr>
          <w:i w:val="0"/>
          <w:szCs w:val="24"/>
        </w:rPr>
        <w:t xml:space="preserve">В. В. </w:t>
      </w:r>
      <w:proofErr w:type="spellStart"/>
      <w:r w:rsidRPr="00DC2C34">
        <w:rPr>
          <w:i w:val="0"/>
          <w:szCs w:val="24"/>
        </w:rPr>
        <w:t>Квасникова</w:t>
      </w:r>
      <w:proofErr w:type="spellEnd"/>
      <w:r w:rsidRPr="00DC2C34">
        <w:rPr>
          <w:i w:val="0"/>
          <w:szCs w:val="24"/>
        </w:rPr>
        <w:t xml:space="preserve">. </w:t>
      </w:r>
      <w:r w:rsidR="00DC2C34" w:rsidRPr="00DC2C34">
        <w:rPr>
          <w:i w:val="0"/>
          <w:szCs w:val="24"/>
        </w:rPr>
        <w:t>–</w:t>
      </w:r>
      <w:r w:rsidRPr="00DC2C34">
        <w:rPr>
          <w:i w:val="0"/>
          <w:szCs w:val="24"/>
        </w:rPr>
        <w:t xml:space="preserve"> Витебск, 2009. – 40 с.</w:t>
      </w:r>
      <w:r w:rsidR="006C2CE4" w:rsidRPr="00DC2C34">
        <w:rPr>
          <w:i w:val="0"/>
          <w:szCs w:val="24"/>
        </w:rPr>
        <w:t xml:space="preserve"> </w:t>
      </w:r>
      <w:bookmarkStart w:id="0" w:name="_GoBack"/>
      <w:bookmarkEnd w:id="0"/>
    </w:p>
    <w:sectPr w:rsidR="00CC02B0" w:rsidRPr="00CC02B0" w:rsidSect="00250209">
      <w:headerReference w:type="even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7F7" w:rsidRDefault="008B67F7">
      <w:r>
        <w:separator/>
      </w:r>
    </w:p>
  </w:endnote>
  <w:endnote w:type="continuationSeparator" w:id="0">
    <w:p w:rsidR="008B67F7" w:rsidRDefault="008B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7F7" w:rsidRDefault="008B67F7">
      <w:r>
        <w:separator/>
      </w:r>
    </w:p>
  </w:footnote>
  <w:footnote w:type="continuationSeparator" w:id="0">
    <w:p w:rsidR="008B67F7" w:rsidRDefault="008B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F1D" w:rsidRDefault="001F1F1D" w:rsidP="00235FEE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F1F1D" w:rsidRDefault="001F1F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4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82F51"/>
    <w:multiLevelType w:val="hybridMultilevel"/>
    <w:tmpl w:val="00200494"/>
    <w:lvl w:ilvl="0" w:tplc="D84C9F1C">
      <w:start w:val="1"/>
      <w:numFmt w:val="decimal"/>
      <w:lvlText w:val="8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0C597E"/>
    <w:multiLevelType w:val="hybridMultilevel"/>
    <w:tmpl w:val="F1722958"/>
    <w:lvl w:ilvl="0" w:tplc="B39844E6">
      <w:start w:val="1"/>
      <w:numFmt w:val="decimal"/>
      <w:lvlText w:val="1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B16C8E"/>
    <w:multiLevelType w:val="singleLevel"/>
    <w:tmpl w:val="3B70BB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155E753E"/>
    <w:multiLevelType w:val="hybridMultilevel"/>
    <w:tmpl w:val="CEF41D20"/>
    <w:lvl w:ilvl="0" w:tplc="6F4E7DEE">
      <w:start w:val="1"/>
      <w:numFmt w:val="decimal"/>
      <w:lvlText w:val="12.%1"/>
      <w:lvlJc w:val="left"/>
      <w:pPr>
        <w:tabs>
          <w:tab w:val="num" w:pos="6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7C4C68"/>
    <w:multiLevelType w:val="hybridMultilevel"/>
    <w:tmpl w:val="F8764952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87307B"/>
    <w:multiLevelType w:val="hybridMultilevel"/>
    <w:tmpl w:val="291C61C8"/>
    <w:lvl w:ilvl="0" w:tplc="EE8AA8D0">
      <w:start w:val="1"/>
      <w:numFmt w:val="decimal"/>
      <w:lvlText w:val="6.%1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3"/>
        </w:tabs>
        <w:ind w:left="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93"/>
        </w:tabs>
        <w:ind w:left="1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13"/>
        </w:tabs>
        <w:ind w:left="2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33"/>
        </w:tabs>
        <w:ind w:left="2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53"/>
        </w:tabs>
        <w:ind w:left="3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73"/>
        </w:tabs>
        <w:ind w:left="4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93"/>
        </w:tabs>
        <w:ind w:left="4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13"/>
        </w:tabs>
        <w:ind w:left="5613" w:hanging="180"/>
      </w:pPr>
      <w:rPr>
        <w:rFonts w:cs="Times New Roman"/>
      </w:rPr>
    </w:lvl>
  </w:abstractNum>
  <w:abstractNum w:abstractNumId="8">
    <w:nsid w:val="2DCC16FB"/>
    <w:multiLevelType w:val="hybridMultilevel"/>
    <w:tmpl w:val="9386193A"/>
    <w:lvl w:ilvl="0" w:tplc="F89ADC14">
      <w:start w:val="1"/>
      <w:numFmt w:val="decimal"/>
      <w:lvlText w:val="2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232319"/>
    <w:multiLevelType w:val="hybridMultilevel"/>
    <w:tmpl w:val="2F86792C"/>
    <w:lvl w:ilvl="0" w:tplc="F53CB1E6">
      <w:start w:val="1"/>
      <w:numFmt w:val="decimal"/>
      <w:lvlText w:val="13.%1"/>
      <w:lvlJc w:val="left"/>
      <w:pPr>
        <w:tabs>
          <w:tab w:val="num" w:pos="42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34347848"/>
    <w:multiLevelType w:val="hybridMultilevel"/>
    <w:tmpl w:val="01EAD2BE"/>
    <w:lvl w:ilvl="0" w:tplc="C18E0676">
      <w:start w:val="1"/>
      <w:numFmt w:val="decimal"/>
      <w:lvlText w:val="7.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C35BF2"/>
    <w:multiLevelType w:val="hybridMultilevel"/>
    <w:tmpl w:val="FBEE76AA"/>
    <w:lvl w:ilvl="0" w:tplc="D3B0BB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D061515"/>
    <w:multiLevelType w:val="hybridMultilevel"/>
    <w:tmpl w:val="4EA6AE84"/>
    <w:lvl w:ilvl="0" w:tplc="707E0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240A2"/>
    <w:multiLevelType w:val="hybridMultilevel"/>
    <w:tmpl w:val="97982C2C"/>
    <w:lvl w:ilvl="0" w:tplc="17742DD8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176AB2"/>
    <w:multiLevelType w:val="hybridMultilevel"/>
    <w:tmpl w:val="1F52D464"/>
    <w:lvl w:ilvl="0" w:tplc="44D6322C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F22658"/>
    <w:multiLevelType w:val="hybridMultilevel"/>
    <w:tmpl w:val="7B587B64"/>
    <w:lvl w:ilvl="0" w:tplc="13200F84">
      <w:start w:val="1"/>
      <w:numFmt w:val="decimal"/>
      <w:lvlText w:val="5.%1"/>
      <w:lvlJc w:val="left"/>
      <w:pPr>
        <w:tabs>
          <w:tab w:val="num" w:pos="6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A3E077E"/>
    <w:multiLevelType w:val="hybridMultilevel"/>
    <w:tmpl w:val="55DAE044"/>
    <w:lvl w:ilvl="0" w:tplc="AC8E67C4">
      <w:start w:val="1"/>
      <w:numFmt w:val="decimal"/>
      <w:lvlText w:val="1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6854AD"/>
    <w:multiLevelType w:val="hybridMultilevel"/>
    <w:tmpl w:val="0A2ED6E8"/>
    <w:lvl w:ilvl="0" w:tplc="8402B688">
      <w:start w:val="1"/>
      <w:numFmt w:val="decimal"/>
      <w:lvlText w:val="10.%1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0A3720"/>
    <w:multiLevelType w:val="hybridMultilevel"/>
    <w:tmpl w:val="238650EC"/>
    <w:lvl w:ilvl="0" w:tplc="B7B0888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C458BA"/>
    <w:multiLevelType w:val="hybridMultilevel"/>
    <w:tmpl w:val="38907FD4"/>
    <w:lvl w:ilvl="0" w:tplc="8FF08A92">
      <w:start w:val="1"/>
      <w:numFmt w:val="decimal"/>
      <w:lvlText w:val="4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3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5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12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2A1C"/>
    <w:rsid w:val="000344ED"/>
    <w:rsid w:val="00066C33"/>
    <w:rsid w:val="00091558"/>
    <w:rsid w:val="000B3950"/>
    <w:rsid w:val="000C3239"/>
    <w:rsid w:val="000D6FF6"/>
    <w:rsid w:val="000E211E"/>
    <w:rsid w:val="000E64AB"/>
    <w:rsid w:val="00102D0E"/>
    <w:rsid w:val="00116161"/>
    <w:rsid w:val="001477AB"/>
    <w:rsid w:val="00167097"/>
    <w:rsid w:val="001C710A"/>
    <w:rsid w:val="001E7837"/>
    <w:rsid w:val="001F1F1D"/>
    <w:rsid w:val="001F557F"/>
    <w:rsid w:val="0021199A"/>
    <w:rsid w:val="00216C2E"/>
    <w:rsid w:val="00216C87"/>
    <w:rsid w:val="00235FEE"/>
    <w:rsid w:val="00250209"/>
    <w:rsid w:val="002D1E91"/>
    <w:rsid w:val="002D63CA"/>
    <w:rsid w:val="002D6978"/>
    <w:rsid w:val="002E06F7"/>
    <w:rsid w:val="003D1F57"/>
    <w:rsid w:val="003D3754"/>
    <w:rsid w:val="00424EF9"/>
    <w:rsid w:val="0044761C"/>
    <w:rsid w:val="004813D7"/>
    <w:rsid w:val="004850B4"/>
    <w:rsid w:val="0049008B"/>
    <w:rsid w:val="004A1102"/>
    <w:rsid w:val="004B69AE"/>
    <w:rsid w:val="004F4312"/>
    <w:rsid w:val="00506102"/>
    <w:rsid w:val="00512561"/>
    <w:rsid w:val="0054307D"/>
    <w:rsid w:val="0059395F"/>
    <w:rsid w:val="005E1603"/>
    <w:rsid w:val="005E4CFE"/>
    <w:rsid w:val="00622422"/>
    <w:rsid w:val="00653F82"/>
    <w:rsid w:val="00682A1C"/>
    <w:rsid w:val="006851BF"/>
    <w:rsid w:val="00696DFE"/>
    <w:rsid w:val="006A259E"/>
    <w:rsid w:val="006C2CE4"/>
    <w:rsid w:val="006E1F9C"/>
    <w:rsid w:val="00765830"/>
    <w:rsid w:val="007F07C7"/>
    <w:rsid w:val="00843F6B"/>
    <w:rsid w:val="008B67F7"/>
    <w:rsid w:val="008D03D6"/>
    <w:rsid w:val="008F60B9"/>
    <w:rsid w:val="00904302"/>
    <w:rsid w:val="00916013"/>
    <w:rsid w:val="009222F7"/>
    <w:rsid w:val="00950758"/>
    <w:rsid w:val="009666F6"/>
    <w:rsid w:val="009A01D3"/>
    <w:rsid w:val="009A074A"/>
    <w:rsid w:val="009A4FDE"/>
    <w:rsid w:val="009C1F12"/>
    <w:rsid w:val="00A461E2"/>
    <w:rsid w:val="00A77F65"/>
    <w:rsid w:val="00A81B91"/>
    <w:rsid w:val="00A901C9"/>
    <w:rsid w:val="00A96B2C"/>
    <w:rsid w:val="00AA4BF7"/>
    <w:rsid w:val="00B14A21"/>
    <w:rsid w:val="00BA5054"/>
    <w:rsid w:val="00BA5727"/>
    <w:rsid w:val="00C0225F"/>
    <w:rsid w:val="00CC02B0"/>
    <w:rsid w:val="00CD093E"/>
    <w:rsid w:val="00CD18D5"/>
    <w:rsid w:val="00CF48A0"/>
    <w:rsid w:val="00D22C61"/>
    <w:rsid w:val="00D56811"/>
    <w:rsid w:val="00D73142"/>
    <w:rsid w:val="00DA5A3C"/>
    <w:rsid w:val="00DC2C34"/>
    <w:rsid w:val="00DE244C"/>
    <w:rsid w:val="00E95B40"/>
    <w:rsid w:val="00EC3CDE"/>
    <w:rsid w:val="00F4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5F"/>
    <w:pPr>
      <w:jc w:val="center"/>
    </w:pPr>
    <w:rPr>
      <w:i/>
      <w:sz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6A259E"/>
    <w:pPr>
      <w:spacing w:before="240" w:after="60"/>
      <w:jc w:val="left"/>
      <w:outlineLvl w:val="7"/>
    </w:pPr>
    <w:rPr>
      <w:rFonts w:ascii="Calibri" w:eastAsia="Times New Roman" w:hAnsi="Calibri"/>
      <w:i w:val="0"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9666F6"/>
    <w:rPr>
      <w:rFonts w:ascii="Calibri" w:hAnsi="Calibri" w:cs="Times New Roman"/>
      <w:sz w:val="24"/>
      <w:lang w:eastAsia="en-US"/>
    </w:rPr>
  </w:style>
  <w:style w:type="paragraph" w:styleId="a3">
    <w:name w:val="Body Text"/>
    <w:basedOn w:val="a"/>
    <w:link w:val="a4"/>
    <w:uiPriority w:val="99"/>
    <w:rsid w:val="00682A1C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i w:val="0"/>
      <w:sz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82A1C"/>
    <w:rPr>
      <w:rFonts w:eastAsia="Times New Roman" w:cs="Times New Roman"/>
      <w:sz w:val="28"/>
      <w:lang w:eastAsia="ru-RU"/>
    </w:rPr>
  </w:style>
  <w:style w:type="paragraph" w:styleId="2">
    <w:name w:val="Body Text Indent 2"/>
    <w:basedOn w:val="a"/>
    <w:link w:val="20"/>
    <w:uiPriority w:val="99"/>
    <w:rsid w:val="00682A1C"/>
    <w:pPr>
      <w:spacing w:after="120" w:line="480" w:lineRule="auto"/>
      <w:ind w:left="283"/>
      <w:jc w:val="left"/>
    </w:pPr>
    <w:rPr>
      <w:rFonts w:eastAsia="Times New Roman"/>
      <w:i w:val="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82A1C"/>
    <w:rPr>
      <w:rFonts w:eastAsia="Times New Roman" w:cs="Times New Roman"/>
      <w:sz w:val="28"/>
      <w:lang w:eastAsia="ru-RU"/>
    </w:rPr>
  </w:style>
  <w:style w:type="paragraph" w:styleId="3">
    <w:name w:val="Body Text 3"/>
    <w:basedOn w:val="a"/>
    <w:link w:val="30"/>
    <w:uiPriority w:val="99"/>
    <w:rsid w:val="00682A1C"/>
    <w:pPr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i w:val="0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locked/>
    <w:rsid w:val="00682A1C"/>
    <w:rPr>
      <w:rFonts w:eastAsia="Times New Roman" w:cs="Times New Roman"/>
      <w:sz w:val="16"/>
      <w:lang w:eastAsia="ru-RU"/>
    </w:rPr>
  </w:style>
  <w:style w:type="paragraph" w:styleId="a5">
    <w:name w:val="Body Text Indent"/>
    <w:basedOn w:val="a"/>
    <w:link w:val="a6"/>
    <w:uiPriority w:val="99"/>
    <w:rsid w:val="00682A1C"/>
    <w:pPr>
      <w:overflowPunct w:val="0"/>
      <w:autoSpaceDE w:val="0"/>
      <w:autoSpaceDN w:val="0"/>
      <w:adjustRightInd w:val="0"/>
      <w:spacing w:after="120"/>
      <w:ind w:left="283"/>
      <w:jc w:val="left"/>
    </w:pPr>
    <w:rPr>
      <w:rFonts w:eastAsia="Times New Roman"/>
      <w:i w:val="0"/>
      <w:sz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682A1C"/>
    <w:rPr>
      <w:rFonts w:eastAsia="Times New Roman"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682A1C"/>
    <w:pPr>
      <w:tabs>
        <w:tab w:val="center" w:pos="4677"/>
        <w:tab w:val="right" w:pos="9355"/>
      </w:tabs>
      <w:jc w:val="left"/>
    </w:pPr>
    <w:rPr>
      <w:rFonts w:eastAsia="Times New Roman"/>
      <w:i w:val="0"/>
      <w:sz w:val="28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682A1C"/>
    <w:rPr>
      <w:rFonts w:eastAsia="Times New Roman" w:cs="Times New Roman"/>
      <w:sz w:val="28"/>
      <w:lang w:eastAsia="ru-RU"/>
    </w:rPr>
  </w:style>
  <w:style w:type="paragraph" w:customStyle="1" w:styleId="1">
    <w:name w:val="Название1"/>
    <w:basedOn w:val="a"/>
    <w:uiPriority w:val="99"/>
    <w:rsid w:val="00682A1C"/>
    <w:pPr>
      <w:spacing w:before="240" w:after="240"/>
      <w:ind w:right="2268"/>
      <w:jc w:val="left"/>
    </w:pPr>
    <w:rPr>
      <w:rFonts w:eastAsia="Times New Roman"/>
      <w:b/>
      <w:bCs/>
      <w:i w:val="0"/>
      <w:sz w:val="28"/>
      <w:szCs w:val="28"/>
      <w:lang w:eastAsia="ru-RU"/>
    </w:rPr>
  </w:style>
  <w:style w:type="paragraph" w:styleId="a9">
    <w:name w:val="List Paragraph"/>
    <w:basedOn w:val="a"/>
    <w:uiPriority w:val="99"/>
    <w:qFormat/>
    <w:rsid w:val="002E06F7"/>
    <w:pPr>
      <w:ind w:left="720"/>
      <w:contextualSpacing/>
    </w:pPr>
  </w:style>
  <w:style w:type="paragraph" w:styleId="aa">
    <w:name w:val="Normal (Web)"/>
    <w:basedOn w:val="a"/>
    <w:uiPriority w:val="99"/>
    <w:rsid w:val="00A96B2C"/>
    <w:pPr>
      <w:spacing w:before="100" w:beforeAutospacing="1" w:after="100" w:afterAutospacing="1"/>
      <w:jc w:val="left"/>
    </w:pPr>
    <w:rPr>
      <w:rFonts w:eastAsia="Times New Roman"/>
      <w:i w:val="0"/>
      <w:szCs w:val="24"/>
      <w:lang w:eastAsia="ru-RU"/>
    </w:rPr>
  </w:style>
  <w:style w:type="character" w:styleId="ab">
    <w:name w:val="Strong"/>
    <w:uiPriority w:val="99"/>
    <w:qFormat/>
    <w:rsid w:val="00A96B2C"/>
    <w:rPr>
      <w:rFonts w:cs="Times New Roman"/>
      <w:b/>
    </w:rPr>
  </w:style>
  <w:style w:type="table" w:styleId="ac">
    <w:name w:val="Table Grid"/>
    <w:basedOn w:val="a1"/>
    <w:uiPriority w:val="99"/>
    <w:rsid w:val="00D73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Люда Знак"/>
    <w:link w:val="ae"/>
    <w:uiPriority w:val="99"/>
    <w:locked/>
    <w:rsid w:val="007F07C7"/>
    <w:rPr>
      <w:rFonts w:eastAsia="Times New Roman"/>
      <w:sz w:val="28"/>
    </w:rPr>
  </w:style>
  <w:style w:type="paragraph" w:customStyle="1" w:styleId="ae">
    <w:name w:val="Люда"/>
    <w:basedOn w:val="a3"/>
    <w:link w:val="ad"/>
    <w:uiPriority w:val="99"/>
    <w:rsid w:val="007F07C7"/>
    <w:pPr>
      <w:tabs>
        <w:tab w:val="left" w:pos="8222"/>
      </w:tabs>
      <w:overflowPunct/>
      <w:autoSpaceDE/>
      <w:autoSpaceDN/>
      <w:adjustRightInd/>
      <w:spacing w:line="360" w:lineRule="auto"/>
      <w:ind w:firstLine="720"/>
      <w:textAlignment w:val="auto"/>
    </w:pPr>
  </w:style>
  <w:style w:type="character" w:styleId="af">
    <w:name w:val="page number"/>
    <w:uiPriority w:val="99"/>
    <w:rsid w:val="006A259E"/>
    <w:rPr>
      <w:rFonts w:cs="Times New Roman"/>
    </w:rPr>
  </w:style>
  <w:style w:type="character" w:styleId="af0">
    <w:name w:val="footnote reference"/>
    <w:uiPriority w:val="99"/>
    <w:rsid w:val="006A259E"/>
    <w:rPr>
      <w:rFonts w:cs="Times New Roman"/>
      <w:vertAlign w:val="superscript"/>
    </w:rPr>
  </w:style>
  <w:style w:type="paragraph" w:styleId="af1">
    <w:name w:val="footer"/>
    <w:basedOn w:val="a"/>
    <w:link w:val="af2"/>
    <w:uiPriority w:val="99"/>
    <w:rsid w:val="006224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9666F6"/>
    <w:rPr>
      <w:rFonts w:cs="Times New Roman"/>
      <w:i/>
      <w:sz w:val="20"/>
      <w:lang w:eastAsia="en-US"/>
    </w:rPr>
  </w:style>
  <w:style w:type="paragraph" w:styleId="af3">
    <w:name w:val="Subtitle"/>
    <w:basedOn w:val="a"/>
    <w:link w:val="af4"/>
    <w:uiPriority w:val="99"/>
    <w:qFormat/>
    <w:locked/>
    <w:rsid w:val="004B69AE"/>
    <w:rPr>
      <w:rFonts w:eastAsia="Times New Roman"/>
      <w:i w:val="0"/>
      <w:sz w:val="28"/>
      <w:szCs w:val="24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4B69AE"/>
    <w:rPr>
      <w:rFonts w:eastAsia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4B69AE"/>
    <w:pPr>
      <w:jc w:val="left"/>
    </w:pPr>
    <w:rPr>
      <w:rFonts w:ascii="Consolas" w:hAnsi="Consolas"/>
      <w:i w:val="0"/>
      <w:sz w:val="21"/>
      <w:szCs w:val="21"/>
    </w:rPr>
  </w:style>
  <w:style w:type="character" w:customStyle="1" w:styleId="af6">
    <w:name w:val="Текст Знак"/>
    <w:link w:val="af5"/>
    <w:uiPriority w:val="99"/>
    <w:locked/>
    <w:rsid w:val="004B69AE"/>
    <w:rPr>
      <w:rFonts w:ascii="Consolas" w:hAnsi="Consolas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6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Соколова Марина Александровна</cp:lastModifiedBy>
  <cp:revision>13</cp:revision>
  <dcterms:created xsi:type="dcterms:W3CDTF">2019-05-24T05:19:00Z</dcterms:created>
  <dcterms:modified xsi:type="dcterms:W3CDTF">2020-08-24T10:46:00Z</dcterms:modified>
</cp:coreProperties>
</file>