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B" w:rsidRDefault="0062147B" w:rsidP="006214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D419B">
        <w:rPr>
          <w:b/>
        </w:rPr>
        <w:t>ПЕРЕЧЕНЬ РЕКОМЕНДУЕМОЙ ЛИТЕРАТУРЫ</w:t>
      </w:r>
    </w:p>
    <w:p w:rsidR="0062147B" w:rsidRDefault="0062147B" w:rsidP="006214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37AD9" w:rsidRPr="00AD419B" w:rsidRDefault="00537AD9" w:rsidP="006214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D419B">
        <w:rPr>
          <w:b/>
        </w:rPr>
        <w:t>Нормативные документы</w:t>
      </w:r>
    </w:p>
    <w:p w:rsidR="00537AD9" w:rsidRPr="006B4D56" w:rsidRDefault="00537AD9" w:rsidP="00B67FF6">
      <w:pPr>
        <w:pStyle w:val="aa"/>
        <w:tabs>
          <w:tab w:val="left" w:pos="6660"/>
        </w:tabs>
        <w:ind w:left="1069"/>
        <w:jc w:val="center"/>
        <w:rPr>
          <w:sz w:val="8"/>
          <w:szCs w:val="8"/>
        </w:rPr>
      </w:pP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left" w:pos="0"/>
        </w:tabs>
        <w:ind w:left="0" w:firstLine="426"/>
      </w:pPr>
      <w:r w:rsidRPr="00F55B3B">
        <w:t>Гражданский кодекс Республики Беларусь. – Минск :</w:t>
      </w:r>
      <w:proofErr w:type="spellStart"/>
      <w:r w:rsidRPr="00F55B3B">
        <w:t>Амалфея</w:t>
      </w:r>
      <w:proofErr w:type="spellEnd"/>
      <w:r w:rsidRPr="00F55B3B">
        <w:t>, 2001. – 608 с.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left" w:pos="0"/>
        </w:tabs>
        <w:ind w:left="0" w:firstLine="426"/>
        <w:jc w:val="both"/>
      </w:pPr>
      <w:r w:rsidRPr="00F55B3B">
        <w:t xml:space="preserve">«О ценообразовании»: закон Республики Беларусь № 255-3 от 10.05.99 г. // Нац. </w:t>
      </w:r>
      <w:proofErr w:type="spellStart"/>
      <w:r w:rsidRPr="00F55B3B">
        <w:t>экон</w:t>
      </w:r>
      <w:proofErr w:type="spellEnd"/>
      <w:r w:rsidRPr="00F55B3B">
        <w:t>. газ. – 1999. – № 21. –  С.2 – 4.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left" w:pos="0"/>
        </w:tabs>
        <w:ind w:left="0" w:firstLine="426"/>
        <w:jc w:val="both"/>
      </w:pPr>
      <w:r w:rsidRPr="00F55B3B">
        <w:rPr>
          <w:color w:val="000000"/>
        </w:rPr>
        <w:t>«О некоторых вопросах регулирования цен (тарифов) в Республике Беларусь» : Указ Президента Республики Беларусь от 25 февраля 2011. № 72 // Национальный реестр правовых актов Республики Беларусь, 2011. № 26, 1/12374.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left" w:pos="0"/>
        </w:tabs>
        <w:ind w:left="0" w:firstLine="426"/>
        <w:jc w:val="both"/>
      </w:pPr>
      <w:r w:rsidRPr="00F55B3B">
        <w:rPr>
          <w:color w:val="000000"/>
        </w:rPr>
        <w:t>«О некоторых вопросах регулирования цен (тарифов) в Республике Беларусь» : Указ Президента Республики Беларусь от 25 февраля 2011. № 72 // Национальный реестр правовых актов Республики Беларусь, 2011. № 26, 1/12374.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left" w:pos="0"/>
        </w:tabs>
        <w:ind w:left="0" w:firstLine="426"/>
        <w:jc w:val="both"/>
      </w:pPr>
      <w:r w:rsidRPr="00F55B3B">
        <w:t xml:space="preserve"> «Инструкция о порядке установления и применения регулируемых цен (тарифов)»: постановление министерства экономики Республики Беларусь № 111 от 22.07.2011 г.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426"/>
        <w:jc w:val="both"/>
      </w:pPr>
      <w:r w:rsidRPr="00F55B3B">
        <w:rPr>
          <w:color w:val="000000"/>
        </w:rPr>
        <w:t xml:space="preserve">«Инструкция </w:t>
      </w:r>
      <w:r w:rsidRPr="00F55B3B">
        <w:t>о порядке формирования и в</w:t>
      </w:r>
      <w:r>
        <w:t>едения Государственного реестра</w:t>
      </w:r>
      <w:r w:rsidR="004723AC" w:rsidRPr="004723AC">
        <w:t xml:space="preserve"> </w:t>
      </w:r>
      <w:r w:rsidRPr="00F55B3B">
        <w:t xml:space="preserve">хозяйствующих субъектов, занимающих доминирующее положение на товарных рынках»/ МАРТ Республики Беларусь от 27.12.2017 </w:t>
      </w:r>
      <w:r>
        <w:t>№</w:t>
      </w:r>
      <w:r w:rsidRPr="00F55B3B">
        <w:t xml:space="preserve"> 62</w:t>
      </w:r>
      <w:r>
        <w:t>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426"/>
        <w:jc w:val="both"/>
      </w:pPr>
      <w:r w:rsidRPr="00F55B3B">
        <w:t xml:space="preserve">«Инструкции о порядке регулирования цен (тарифов) на товары (работы, услуги) юридических лиц и индивидуальных предпринимателей, включенных в Государственный реестр хозяйствующих субъектов, занимающих доминирующее положение на товарных рынках Республики Беларусь (республиканский и местный уровни), и (или) Государственный реестр субъектов естественных монополий»/МАРТ от 22.08.2018 </w:t>
      </w:r>
      <w:r>
        <w:t>№</w:t>
      </w:r>
      <w:r w:rsidRPr="00F55B3B">
        <w:t xml:space="preserve"> 68</w:t>
      </w:r>
      <w:r>
        <w:t>.</w:t>
      </w:r>
    </w:p>
    <w:p w:rsidR="00537AD9" w:rsidRPr="00F55B3B" w:rsidRDefault="001217A3" w:rsidP="001C106A">
      <w:pPr>
        <w:numPr>
          <w:ilvl w:val="0"/>
          <w:numId w:val="12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426"/>
        <w:jc w:val="both"/>
      </w:pPr>
      <w:hyperlink r:id="rId8" w:history="1">
        <w:r w:rsidR="00537AD9" w:rsidRPr="00F55B3B">
          <w:t>Перечень</w:t>
        </w:r>
      </w:hyperlink>
      <w:r w:rsidR="00537AD9" w:rsidRPr="00F55B3B">
        <w:t xml:space="preserve"> социально значимых товаров, цены на которые регулируются облисполкомами и Минским горисполкомом не более 90 дней в течение одного года/</w:t>
      </w:r>
      <w:hyperlink r:id="rId9" w:history="1">
        <w:r w:rsidR="00537AD9" w:rsidRPr="00F55B3B">
          <w:t>Постановлением</w:t>
        </w:r>
      </w:hyperlink>
      <w:r w:rsidR="00537AD9" w:rsidRPr="00F55B3B">
        <w:t xml:space="preserve"> Совета Министров Республики Беларусь от 27.01.2017 </w:t>
      </w:r>
      <w:r w:rsidR="00537AD9">
        <w:t>№</w:t>
      </w:r>
      <w:r w:rsidR="00537AD9" w:rsidRPr="00F55B3B">
        <w:t xml:space="preserve"> 81.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num" w:pos="0"/>
        </w:tabs>
        <w:ind w:left="0" w:firstLine="426"/>
        <w:jc w:val="both"/>
      </w:pPr>
      <w:r w:rsidRPr="00F55B3B">
        <w:t xml:space="preserve"> «Об утверждении методических рекомендаций по установлению факта наличия (отсутствия) нарушения антимонопольного законодательства в части недобросовестной конкуренции/Приказ МАРТ № 154 от 18 сентября 2017 г.</w:t>
      </w:r>
    </w:p>
    <w:p w:rsidR="00537AD9" w:rsidRPr="00F55B3B" w:rsidRDefault="00537AD9" w:rsidP="001C106A">
      <w:pPr>
        <w:numPr>
          <w:ilvl w:val="0"/>
          <w:numId w:val="12"/>
        </w:numPr>
        <w:tabs>
          <w:tab w:val="clear" w:pos="786"/>
          <w:tab w:val="num" w:pos="0"/>
          <w:tab w:val="left" w:pos="851"/>
        </w:tabs>
        <w:ind w:left="0" w:firstLine="426"/>
        <w:jc w:val="both"/>
      </w:pPr>
      <w:r w:rsidRPr="00F55B3B">
        <w:t>О противодействии монополистической деятельности и развитии конкуренции – Закон Республики Беларусь от 12 декабря 2013 г. N 94-З</w:t>
      </w:r>
    </w:p>
    <w:p w:rsidR="00537AD9" w:rsidRPr="008C212D" w:rsidRDefault="00537AD9" w:rsidP="00B67FF6">
      <w:pPr>
        <w:pStyle w:val="aa"/>
        <w:tabs>
          <w:tab w:val="left" w:pos="6660"/>
        </w:tabs>
        <w:ind w:left="1069"/>
        <w:jc w:val="both"/>
        <w:rPr>
          <w:sz w:val="20"/>
          <w:szCs w:val="20"/>
        </w:rPr>
      </w:pPr>
    </w:p>
    <w:p w:rsidR="00537AD9" w:rsidRPr="00D6058F" w:rsidRDefault="00537AD9" w:rsidP="00231351">
      <w:pPr>
        <w:tabs>
          <w:tab w:val="left" w:pos="6660"/>
        </w:tabs>
        <w:ind w:left="360"/>
        <w:jc w:val="center"/>
        <w:rPr>
          <w:rFonts w:eastAsia="SimSun"/>
          <w:i/>
          <w:sz w:val="8"/>
          <w:szCs w:val="8"/>
        </w:rPr>
      </w:pPr>
      <w:r w:rsidRPr="006B4D56">
        <w:rPr>
          <w:b/>
        </w:rPr>
        <w:t>Основная литература</w:t>
      </w:r>
      <w:r w:rsidR="00F33077">
        <w:rPr>
          <w:b/>
        </w:rPr>
        <w:t xml:space="preserve"> 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4"/>
        <w:gridCol w:w="9044"/>
      </w:tblGrid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044" w:type="dxa"/>
          </w:tcPr>
          <w:p w:rsidR="0062147B" w:rsidRPr="006B4D56" w:rsidRDefault="0062147B" w:rsidP="005A2457">
            <w:pPr>
              <w:widowControl w:val="0"/>
              <w:ind w:right="-56"/>
              <w:rPr>
                <w:rFonts w:eastAsia="SimSun"/>
                <w:bCs/>
              </w:rPr>
            </w:pPr>
            <w:r w:rsidRPr="005A2457">
              <w:rPr>
                <w:bCs/>
              </w:rPr>
              <w:t>Полещук, И. И.</w:t>
            </w:r>
            <w:r>
              <w:t xml:space="preserve"> Ценообразование : учебное пособие для студентов учреждений высшего образования по специальностям "Маркетинг", "Логистика", "Бухгалтерский учет, анализ и аудит" / И. И. Полещук, Н. А. Полещук. </w:t>
            </w:r>
            <w:proofErr w:type="gramStart"/>
            <w:r>
              <w:t>-М</w:t>
            </w:r>
            <w:proofErr w:type="gramEnd"/>
            <w:r>
              <w:t>инск: БГЭУ, 2019. - 282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62147B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9044" w:type="dxa"/>
          </w:tcPr>
          <w:p w:rsidR="0062147B" w:rsidRPr="005A2457" w:rsidRDefault="0062147B" w:rsidP="0062147B">
            <w:pPr>
              <w:widowControl w:val="0"/>
              <w:ind w:right="-56"/>
              <w:jc w:val="both"/>
              <w:rPr>
                <w:bCs/>
              </w:rPr>
            </w:pPr>
            <w:r w:rsidRPr="00EF6BE2">
              <w:rPr>
                <w:bCs/>
              </w:rPr>
              <w:t>Прокофьева, Н. Л.</w:t>
            </w:r>
            <w:r>
              <w:t xml:space="preserve"> Ценообразование в торговле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для студентов специальности 1-25 01 10 "Коммерческая деятельность", для слушателей переподготовки специальности 1-25 03 75 "Бухгалтерский учет и контроль в промышленности" / Н. Л. Прокофьева; УО "ВГТУ". - 2-е изд., </w:t>
            </w:r>
            <w:proofErr w:type="spellStart"/>
            <w:r>
              <w:t>перераб</w:t>
            </w:r>
            <w:proofErr w:type="spellEnd"/>
            <w:r>
              <w:t>. и доп. - Витебск, 2018. - 144 с. - Имеется электронный аналог.</w:t>
            </w:r>
          </w:p>
        </w:tc>
      </w:tr>
    </w:tbl>
    <w:p w:rsidR="00537AD9" w:rsidRPr="008C212D" w:rsidRDefault="00537AD9" w:rsidP="00EF6BE2">
      <w:pPr>
        <w:tabs>
          <w:tab w:val="left" w:pos="6465"/>
          <w:tab w:val="left" w:pos="6660"/>
        </w:tabs>
        <w:ind w:left="360"/>
        <w:rPr>
          <w:sz w:val="20"/>
          <w:szCs w:val="20"/>
        </w:rPr>
      </w:pPr>
      <w:r>
        <w:tab/>
      </w:r>
    </w:p>
    <w:p w:rsidR="00537AD9" w:rsidRDefault="00537AD9" w:rsidP="006B4D56">
      <w:pPr>
        <w:tabs>
          <w:tab w:val="left" w:pos="6660"/>
        </w:tabs>
        <w:ind w:left="786"/>
        <w:jc w:val="center"/>
        <w:rPr>
          <w:b/>
        </w:rPr>
      </w:pPr>
      <w:r w:rsidRPr="006B4D56">
        <w:rPr>
          <w:b/>
        </w:rPr>
        <w:t>Дополнительная литература</w:t>
      </w:r>
    </w:p>
    <w:p w:rsidR="00537AD9" w:rsidRPr="00D6058F" w:rsidRDefault="00537AD9" w:rsidP="006B4D56">
      <w:pPr>
        <w:tabs>
          <w:tab w:val="left" w:pos="6660"/>
        </w:tabs>
        <w:ind w:left="786"/>
        <w:jc w:val="center"/>
        <w:rPr>
          <w:b/>
          <w:sz w:val="8"/>
          <w:szCs w:val="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54"/>
        <w:gridCol w:w="9327"/>
      </w:tblGrid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5710AC">
            <w:pPr>
              <w:widowControl w:val="0"/>
              <w:ind w:right="-56"/>
              <w:rPr>
                <w:rFonts w:eastAsia="SimSun"/>
                <w:bCs/>
              </w:rPr>
            </w:pPr>
            <w:r w:rsidRPr="006B4D56">
              <w:t xml:space="preserve">Беляева, И. Ю. Цены и ценообразование. Управленческий аспект : учебное пособие/ И. Ю. Беляева, О. В. Панина, В. В. </w:t>
            </w:r>
            <w:proofErr w:type="spellStart"/>
            <w:r w:rsidRPr="006B4D56">
              <w:t>Головинский</w:t>
            </w:r>
            <w:proofErr w:type="spellEnd"/>
            <w:r w:rsidRPr="006B4D56">
              <w:t>. – Москва: КНОРУС, 2004. – 160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C0061A">
            <w:pPr>
              <w:widowControl w:val="0"/>
              <w:ind w:right="-56"/>
              <w:rPr>
                <w:rFonts w:eastAsia="SimSun"/>
                <w:bCs/>
              </w:rPr>
            </w:pPr>
            <w:r w:rsidRPr="00C0061A">
              <w:rPr>
                <w:bCs/>
              </w:rPr>
              <w:t>Прокофьева, Н. Л.</w:t>
            </w:r>
            <w:r>
              <w:t xml:space="preserve"> Ценообразование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/ Н. Л. Прокофьева; УО "ВГТУ". - Витебск: УО "ВГТУ", 2006. - 84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C0061A" w:rsidRDefault="0062147B" w:rsidP="00C0061A">
            <w:pPr>
              <w:widowControl w:val="0"/>
              <w:ind w:right="-56"/>
              <w:rPr>
                <w:bCs/>
              </w:rPr>
            </w:pPr>
            <w:proofErr w:type="spellStart"/>
            <w:r w:rsidRPr="00EF6BE2">
              <w:rPr>
                <w:bCs/>
              </w:rPr>
              <w:t>Данченок</w:t>
            </w:r>
            <w:proofErr w:type="spellEnd"/>
            <w:r w:rsidRPr="00EF6BE2">
              <w:rPr>
                <w:bCs/>
              </w:rPr>
              <w:t xml:space="preserve">, Л. А. Маркетинговое ценообразование : политика, методы, практика / Л. А. </w:t>
            </w:r>
            <w:proofErr w:type="spellStart"/>
            <w:r w:rsidRPr="00EF6BE2">
              <w:rPr>
                <w:bCs/>
              </w:rPr>
              <w:t>Данченок</w:t>
            </w:r>
            <w:proofErr w:type="spellEnd"/>
            <w:r w:rsidRPr="00EF6BE2">
              <w:rPr>
                <w:bCs/>
              </w:rPr>
              <w:t>, А. Г. Иванова. – Москва : ЭКСМО, 2006. – 464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C0061A">
            <w:pPr>
              <w:widowControl w:val="0"/>
              <w:ind w:right="-56"/>
              <w:jc w:val="both"/>
              <w:rPr>
                <w:rFonts w:eastAsia="SimSun"/>
                <w:bCs/>
              </w:rPr>
            </w:pPr>
            <w:r w:rsidRPr="00C0061A">
              <w:rPr>
                <w:bCs/>
              </w:rPr>
              <w:t>Емельянова, Т. В.</w:t>
            </w:r>
            <w:r>
              <w:t xml:space="preserve"> Ценообразование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экономических спец. вузов / Т. В. Емельянова. - 4-е изд., </w:t>
            </w:r>
            <w:proofErr w:type="spellStart"/>
            <w:r>
              <w:t>испр</w:t>
            </w:r>
            <w:proofErr w:type="spellEnd"/>
            <w:r>
              <w:t xml:space="preserve">. - Минск: </w:t>
            </w:r>
            <w:proofErr w:type="spellStart"/>
            <w:r>
              <w:t>Вышэйшая</w:t>
            </w:r>
            <w:proofErr w:type="spellEnd"/>
            <w:r>
              <w:t xml:space="preserve"> школа, 2008. - 304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5710AC">
            <w:pPr>
              <w:widowControl w:val="0"/>
              <w:ind w:right="-56"/>
            </w:pPr>
            <w:r w:rsidRPr="006B4D56">
              <w:t>Богомолов, Г. С. Ценообразование без ошибок / Г. С. Богомолов. – Минск : Регистр, 2009. – 84 с</w:t>
            </w:r>
            <w:r>
              <w:t>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62147B">
            <w:pPr>
              <w:widowControl w:val="0"/>
              <w:ind w:right="-56"/>
            </w:pPr>
            <w:r w:rsidRPr="006B4D56">
              <w:t>Герасименко, В. В. Ценообразование</w:t>
            </w:r>
            <w:proofErr w:type="gramStart"/>
            <w:r w:rsidRPr="006B4D56">
              <w:t xml:space="preserve"> :</w:t>
            </w:r>
            <w:proofErr w:type="gramEnd"/>
            <w:r w:rsidRPr="006B4D56">
              <w:t xml:space="preserve"> учеб</w:t>
            </w:r>
            <w:r>
              <w:t xml:space="preserve">ное </w:t>
            </w:r>
            <w:r w:rsidRPr="006B4D56">
              <w:t>пособие / В. В. Герасименко. –  Москва: ИНФРА – М, 2006. – 422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C0061A">
            <w:pPr>
              <w:widowControl w:val="0"/>
              <w:ind w:right="-56"/>
            </w:pPr>
            <w:r w:rsidRPr="00C0061A">
              <w:rPr>
                <w:bCs/>
              </w:rPr>
              <w:t>Полещук, И. И.</w:t>
            </w:r>
            <w:r>
              <w:t xml:space="preserve"> Ценообразование : учебное пособие / И. И. Полещук, В. В. </w:t>
            </w:r>
            <w:proofErr w:type="spellStart"/>
            <w:r>
              <w:t>Терешина</w:t>
            </w:r>
            <w:proofErr w:type="spellEnd"/>
            <w:r>
              <w:t>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И. И. Полещук. – Минск</w:t>
            </w:r>
            <w:proofErr w:type="gramStart"/>
            <w:r>
              <w:t xml:space="preserve"> :</w:t>
            </w:r>
            <w:proofErr w:type="gramEnd"/>
            <w:r>
              <w:t xml:space="preserve"> БГЭУ, 1998. - 206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C0061A" w:rsidRDefault="0062147B" w:rsidP="00C0061A">
            <w:pPr>
              <w:widowControl w:val="0"/>
              <w:ind w:right="-56"/>
              <w:rPr>
                <w:bCs/>
              </w:rPr>
            </w:pPr>
            <w:r w:rsidRPr="00C0061A">
              <w:rPr>
                <w:bCs/>
              </w:rPr>
              <w:t>Полещук, И. И.</w:t>
            </w:r>
            <w:r>
              <w:t xml:space="preserve"> Ценообразование : учебник для студентов экономических спец. вузов / И. И. Полещук, В. В. </w:t>
            </w:r>
            <w:proofErr w:type="spellStart"/>
            <w:r>
              <w:t>Терешина</w:t>
            </w:r>
            <w:proofErr w:type="spellEnd"/>
            <w:r>
              <w:t xml:space="preserve">; под </w:t>
            </w:r>
            <w:proofErr w:type="spellStart"/>
            <w:r>
              <w:t>общ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>. И. И. Полещук. – Минск</w:t>
            </w:r>
            <w:proofErr w:type="gramStart"/>
            <w:r>
              <w:t xml:space="preserve"> :</w:t>
            </w:r>
            <w:proofErr w:type="gramEnd"/>
            <w:r>
              <w:t xml:space="preserve"> БГЭУ, 2001. - 303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C0061A" w:rsidRDefault="0062147B" w:rsidP="00C0061A">
            <w:pPr>
              <w:widowControl w:val="0"/>
              <w:ind w:right="-56"/>
              <w:rPr>
                <w:bCs/>
              </w:rPr>
            </w:pPr>
            <w:r w:rsidRPr="00EF6BE2">
              <w:rPr>
                <w:bCs/>
              </w:rPr>
              <w:t>Есипов, В. Е. Ценообразование на финансовом рынке / В. Е. Есипов – Санкт-Петербург : Издательство «Питер», 2000. – 176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EF6BE2" w:rsidRDefault="0062147B" w:rsidP="00C0061A">
            <w:pPr>
              <w:widowControl w:val="0"/>
              <w:ind w:right="-56"/>
              <w:rPr>
                <w:bCs/>
              </w:rPr>
            </w:pPr>
            <w:proofErr w:type="spellStart"/>
            <w:r w:rsidRPr="00EF6BE2">
              <w:rPr>
                <w:bCs/>
              </w:rPr>
              <w:t>Котлер</w:t>
            </w:r>
            <w:proofErr w:type="spellEnd"/>
            <w:r w:rsidRPr="00EF6BE2">
              <w:rPr>
                <w:bCs/>
              </w:rPr>
              <w:t>, Ф.</w:t>
            </w:r>
            <w:r>
              <w:t xml:space="preserve"> Основы маркетинга / Ф. </w:t>
            </w:r>
            <w:proofErr w:type="spellStart"/>
            <w:r>
              <w:t>Котлер</w:t>
            </w:r>
            <w:proofErr w:type="spellEnd"/>
            <w:proofErr w:type="gramStart"/>
            <w:r>
              <w:t xml:space="preserve">,; </w:t>
            </w:r>
            <w:proofErr w:type="gramEnd"/>
            <w:r>
              <w:t>пер. с англ. В. Б. Боброва.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Бизнес-книга, 1995. - 702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EF6BE2" w:rsidRDefault="0062147B" w:rsidP="007F75BF">
            <w:pPr>
              <w:widowControl w:val="0"/>
              <w:ind w:right="-56"/>
              <w:rPr>
                <w:bCs/>
              </w:rPr>
            </w:pPr>
            <w:proofErr w:type="spellStart"/>
            <w:r w:rsidRPr="007F75BF">
              <w:rPr>
                <w:bCs/>
              </w:rPr>
              <w:t>Липсиц</w:t>
            </w:r>
            <w:proofErr w:type="spellEnd"/>
            <w:r>
              <w:rPr>
                <w:bCs/>
              </w:rPr>
              <w:t>,</w:t>
            </w:r>
            <w:r w:rsidRPr="007F75BF">
              <w:rPr>
                <w:bCs/>
              </w:rPr>
              <w:t xml:space="preserve"> И. В. Ценообразование</w:t>
            </w:r>
            <w:proofErr w:type="gramStart"/>
            <w:r>
              <w:rPr>
                <w:bCs/>
              </w:rPr>
              <w:t xml:space="preserve"> </w:t>
            </w:r>
            <w:r w:rsidRPr="007F75BF">
              <w:rPr>
                <w:bCs/>
              </w:rPr>
              <w:t>:</w:t>
            </w:r>
            <w:proofErr w:type="gramEnd"/>
            <w:r w:rsidRPr="007F75BF">
              <w:rPr>
                <w:bCs/>
              </w:rPr>
              <w:t xml:space="preserve"> учебник и практикум для ВУЗов/</w:t>
            </w:r>
            <w:r>
              <w:rPr>
                <w:bCs/>
              </w:rPr>
              <w:t xml:space="preserve"> </w:t>
            </w:r>
            <w:r w:rsidRPr="007F75BF">
              <w:rPr>
                <w:bCs/>
              </w:rPr>
              <w:t xml:space="preserve">И. В. </w:t>
            </w:r>
            <w:proofErr w:type="spellStart"/>
            <w:r w:rsidRPr="007F75BF">
              <w:rPr>
                <w:bCs/>
              </w:rPr>
              <w:t>Липсиц</w:t>
            </w:r>
            <w:proofErr w:type="spellEnd"/>
            <w:r w:rsidRPr="007F75BF">
              <w:rPr>
                <w:bCs/>
              </w:rPr>
              <w:t xml:space="preserve"> – 4-е изд., </w:t>
            </w:r>
            <w:proofErr w:type="spellStart"/>
            <w:r w:rsidRPr="007F75BF">
              <w:rPr>
                <w:bCs/>
              </w:rPr>
              <w:t>испр</w:t>
            </w:r>
            <w:proofErr w:type="spellEnd"/>
            <w:r w:rsidRPr="007F75BF">
              <w:rPr>
                <w:bCs/>
              </w:rPr>
              <w:t xml:space="preserve">. и </w:t>
            </w:r>
            <w:proofErr w:type="spellStart"/>
            <w:r w:rsidRPr="007F75BF">
              <w:rPr>
                <w:bCs/>
              </w:rPr>
              <w:t>допол</w:t>
            </w:r>
            <w:proofErr w:type="spellEnd"/>
            <w:r w:rsidRPr="007F75BF">
              <w:rPr>
                <w:bCs/>
              </w:rPr>
              <w:t>.  – М</w:t>
            </w:r>
            <w:r>
              <w:rPr>
                <w:bCs/>
              </w:rPr>
              <w:t>осква</w:t>
            </w:r>
            <w:proofErr w:type="gramStart"/>
            <w:r>
              <w:rPr>
                <w:bCs/>
              </w:rPr>
              <w:t xml:space="preserve"> </w:t>
            </w:r>
            <w:r w:rsidRPr="007F75BF">
              <w:rPr>
                <w:bCs/>
              </w:rPr>
              <w:t>:</w:t>
            </w:r>
            <w:proofErr w:type="gramEnd"/>
            <w:r>
              <w:rPr>
                <w:bCs/>
              </w:rPr>
              <w:t xml:space="preserve"> </w:t>
            </w:r>
            <w:r w:rsidRPr="007F75BF">
              <w:rPr>
                <w:bCs/>
              </w:rPr>
              <w:t>Издательство «</w:t>
            </w:r>
            <w:proofErr w:type="spellStart"/>
            <w:r w:rsidRPr="007F75BF">
              <w:rPr>
                <w:bCs/>
              </w:rPr>
              <w:t>Юрайт</w:t>
            </w:r>
            <w:proofErr w:type="spellEnd"/>
            <w:r w:rsidRPr="007F75BF">
              <w:rPr>
                <w:bCs/>
              </w:rPr>
              <w:t>». – 2018. -368 с.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7F75BF" w:rsidRDefault="0062147B" w:rsidP="007F75BF">
            <w:pPr>
              <w:widowControl w:val="0"/>
              <w:ind w:right="-56"/>
              <w:rPr>
                <w:bCs/>
              </w:rPr>
            </w:pPr>
            <w:r w:rsidRPr="006B4D56">
              <w:t xml:space="preserve">Ценообразование: учебник и практикум для </w:t>
            </w:r>
            <w:proofErr w:type="spellStart"/>
            <w:r w:rsidRPr="006B4D56">
              <w:t>бакалавриата</w:t>
            </w:r>
            <w:proofErr w:type="spellEnd"/>
            <w:r w:rsidRPr="006B4D56">
              <w:t xml:space="preserve"> и магистратуры</w:t>
            </w:r>
            <w:r>
              <w:t xml:space="preserve"> </w:t>
            </w:r>
            <w:r w:rsidRPr="006B4D56">
              <w:t>/</w:t>
            </w:r>
            <w:r>
              <w:t xml:space="preserve"> п</w:t>
            </w:r>
            <w:r w:rsidRPr="006B4D56">
              <w:t xml:space="preserve">од ред. Т. Г. Касьяненко. – 7-е изд., </w:t>
            </w:r>
            <w:proofErr w:type="spellStart"/>
            <w:r w:rsidRPr="006B4D56">
              <w:t>перераб</w:t>
            </w:r>
            <w:proofErr w:type="spellEnd"/>
            <w:r w:rsidRPr="006B4D56">
              <w:t>. и  доп. – М</w:t>
            </w:r>
            <w:r>
              <w:t>осква</w:t>
            </w:r>
            <w:proofErr w:type="gramStart"/>
            <w:r>
              <w:t xml:space="preserve"> </w:t>
            </w:r>
            <w:r w:rsidRPr="006B4D56">
              <w:t>:</w:t>
            </w:r>
            <w:proofErr w:type="gramEnd"/>
            <w:r w:rsidRPr="006B4D56">
              <w:t xml:space="preserve"> Издательство «</w:t>
            </w:r>
            <w:proofErr w:type="spellStart"/>
            <w:r w:rsidRPr="006B4D56">
              <w:t>Юрайт</w:t>
            </w:r>
            <w:proofErr w:type="spellEnd"/>
            <w:r w:rsidRPr="006B4D56">
              <w:t xml:space="preserve">». – 2018. </w:t>
            </w:r>
            <w:r>
              <w:t xml:space="preserve">– </w:t>
            </w:r>
            <w:r w:rsidRPr="006B4D56">
              <w:t>437 с</w:t>
            </w:r>
            <w:r>
              <w:t>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327" w:type="dxa"/>
          </w:tcPr>
          <w:p w:rsidR="0062147B" w:rsidRPr="006B4D56" w:rsidRDefault="0062147B" w:rsidP="0062147B">
            <w:pPr>
              <w:widowControl w:val="0"/>
              <w:ind w:right="-56"/>
              <w:jc w:val="both"/>
            </w:pPr>
            <w:r w:rsidRPr="0071749B">
              <w:rPr>
                <w:bCs/>
              </w:rPr>
              <w:t>Цены и ценообразование</w:t>
            </w:r>
            <w:proofErr w:type="gramStart"/>
            <w:r>
              <w:rPr>
                <w:bCs/>
              </w:rPr>
              <w:t xml:space="preserve"> </w:t>
            </w:r>
            <w:r w:rsidRPr="0071749B">
              <w:t>:</w:t>
            </w:r>
            <w:proofErr w:type="gramEnd"/>
            <w:r>
              <w:t xml:space="preserve"> учебник для студентов вузов, обучающихся по экономическим спец. / под ред. В. Е. Есипова. - 4-е изд. - Санкт-Петербург: Питер, 2007. - 560 с.</w:t>
            </w:r>
          </w:p>
        </w:tc>
      </w:tr>
    </w:tbl>
    <w:p w:rsidR="00537AD9" w:rsidRPr="008C212D" w:rsidRDefault="00537AD9" w:rsidP="00231351">
      <w:pPr>
        <w:tabs>
          <w:tab w:val="left" w:pos="6660"/>
        </w:tabs>
        <w:ind w:left="786"/>
        <w:jc w:val="both"/>
        <w:rPr>
          <w:sz w:val="20"/>
          <w:szCs w:val="20"/>
        </w:rPr>
      </w:pPr>
    </w:p>
    <w:p w:rsidR="00537AD9" w:rsidRDefault="00537AD9" w:rsidP="005A2457">
      <w:pPr>
        <w:tabs>
          <w:tab w:val="left" w:pos="6660"/>
        </w:tabs>
        <w:ind w:left="786"/>
        <w:jc w:val="center"/>
        <w:rPr>
          <w:b/>
        </w:rPr>
      </w:pPr>
      <w:r>
        <w:rPr>
          <w:b/>
        </w:rPr>
        <w:t>Методическое обеспечение</w:t>
      </w:r>
    </w:p>
    <w:p w:rsidR="00537AD9" w:rsidRPr="00D6058F" w:rsidRDefault="00537AD9" w:rsidP="005A2457">
      <w:pPr>
        <w:tabs>
          <w:tab w:val="left" w:pos="6660"/>
        </w:tabs>
        <w:ind w:left="786"/>
        <w:jc w:val="center"/>
        <w:rPr>
          <w:b/>
          <w:sz w:val="8"/>
          <w:szCs w:val="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54"/>
        <w:gridCol w:w="9186"/>
      </w:tblGrid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186" w:type="dxa"/>
          </w:tcPr>
          <w:p w:rsidR="0062147B" w:rsidRPr="006B4D56" w:rsidRDefault="0062147B" w:rsidP="005A2457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5A2457">
              <w:rPr>
                <w:bCs/>
              </w:rPr>
              <w:t>Цены и ценообразование</w:t>
            </w:r>
            <w:r w:rsidRPr="005A2457">
              <w:t>:</w:t>
            </w:r>
            <w:r>
              <w:t xml:space="preserve"> методическая разработка / УО "ВГТУ" ; сост. Н. Л. Прокофьева. - Витебск: УО "ВГТУ", 2002. - 42 с. - Имеется электронный аналог.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186" w:type="dxa"/>
          </w:tcPr>
          <w:p w:rsidR="0062147B" w:rsidRPr="005A2457" w:rsidRDefault="0062147B" w:rsidP="00C0061A">
            <w:pPr>
              <w:tabs>
                <w:tab w:val="left" w:pos="6660"/>
              </w:tabs>
              <w:jc w:val="both"/>
              <w:rPr>
                <w:bCs/>
              </w:rPr>
            </w:pPr>
            <w:r w:rsidRPr="00C0061A">
              <w:rPr>
                <w:bCs/>
              </w:rPr>
              <w:t>Ценообразование</w:t>
            </w:r>
            <w:r w:rsidRPr="00C0061A">
              <w:t>:</w:t>
            </w:r>
            <w:r>
              <w:t xml:space="preserve"> рабочая тетрадь для практических занятий для студентов спец. 1-25 01 08 "Бухгалтерский учет, анализ и аудит", для слушателей переподготовки спец. 1-25 03 75 "Бухгалтерский учет и контроль в промышленности" / УО "ВГТУ" ; сост.: Н. Л. Прокофьева, О. О. Герасимова. - Витебск, 2018. - 47 с. - Имеется электронный аналог.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186" w:type="dxa"/>
          </w:tcPr>
          <w:p w:rsidR="0062147B" w:rsidRPr="00C0061A" w:rsidRDefault="0062147B" w:rsidP="00C0061A">
            <w:pPr>
              <w:tabs>
                <w:tab w:val="left" w:pos="6660"/>
              </w:tabs>
              <w:jc w:val="both"/>
              <w:rPr>
                <w:bCs/>
              </w:rPr>
            </w:pPr>
            <w:r w:rsidRPr="00C0061A">
              <w:rPr>
                <w:bCs/>
              </w:rPr>
              <w:t>Ценообразование</w:t>
            </w:r>
            <w:r w:rsidRPr="00C0061A">
              <w:t>:</w:t>
            </w:r>
            <w:r>
              <w:t xml:space="preserve"> методические указания и контрольные задания для студентов спец.: 1-25 01 07 "Экономика и управление на предприятии", 1-26 02 02 "Менеджмент", 1-25 01 04 "Финансы и кредит", 1-25 01 08 "Бухгалтерский учет, анализ и аудит" дневной и заочной форм обучения / УО "ВГТУ"; сост.: Н. Л. Прокофьева, Е. Н. Домбровская, О. О. </w:t>
            </w:r>
            <w:proofErr w:type="spellStart"/>
            <w:r>
              <w:t>Гранова</w:t>
            </w:r>
            <w:proofErr w:type="spellEnd"/>
            <w:r>
              <w:t>. - Витебск, 2006. - 40 с. - Имеется электронный аналог.</w:t>
            </w:r>
          </w:p>
        </w:tc>
      </w:tr>
      <w:tr w:rsidR="0062147B" w:rsidRPr="006B4D56" w:rsidTr="0062147B">
        <w:tc>
          <w:tcPr>
            <w:tcW w:w="454" w:type="dxa"/>
          </w:tcPr>
          <w:p w:rsidR="0062147B" w:rsidRPr="006B4D56" w:rsidRDefault="0062147B" w:rsidP="001C106A">
            <w:pPr>
              <w:widowControl w:val="0"/>
              <w:numPr>
                <w:ilvl w:val="0"/>
                <w:numId w:val="24"/>
              </w:numPr>
              <w:suppressAutoHyphens/>
              <w:rPr>
                <w:rFonts w:eastAsia="SimSun"/>
              </w:rPr>
            </w:pPr>
          </w:p>
        </w:tc>
        <w:tc>
          <w:tcPr>
            <w:tcW w:w="9186" w:type="dxa"/>
          </w:tcPr>
          <w:p w:rsidR="0062147B" w:rsidRPr="00C0061A" w:rsidRDefault="0062147B" w:rsidP="00965636">
            <w:pPr>
              <w:tabs>
                <w:tab w:val="left" w:pos="6660"/>
              </w:tabs>
              <w:jc w:val="both"/>
              <w:rPr>
                <w:bCs/>
              </w:rPr>
            </w:pPr>
            <w:r w:rsidRPr="0071749B">
              <w:rPr>
                <w:bCs/>
              </w:rPr>
              <w:t>Ценообразование</w:t>
            </w:r>
            <w:r w:rsidRPr="0071749B">
              <w:t>:</w:t>
            </w:r>
            <w:r>
              <w:t xml:space="preserve"> методические указания к проведению практических занятий для студентов экономических спец. / УО "ВГТУ"; сост.: Н. Л. Прокофьева, Е. Н. Домбровская. - Витебск, 2008. - 44 с. - Имеется электронный аналог.</w:t>
            </w:r>
          </w:p>
        </w:tc>
      </w:tr>
    </w:tbl>
    <w:p w:rsidR="00537AD9" w:rsidRDefault="00537AD9" w:rsidP="00231351">
      <w:pPr>
        <w:tabs>
          <w:tab w:val="left" w:pos="6660"/>
        </w:tabs>
        <w:ind w:left="786"/>
        <w:jc w:val="both"/>
        <w:rPr>
          <w:sz w:val="28"/>
          <w:szCs w:val="28"/>
        </w:rPr>
      </w:pPr>
      <w:bookmarkStart w:id="0" w:name="_GoBack"/>
      <w:bookmarkEnd w:id="0"/>
    </w:p>
    <w:sectPr w:rsidR="00537AD9" w:rsidSect="008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A3" w:rsidRDefault="001217A3" w:rsidP="00540635">
      <w:r>
        <w:separator/>
      </w:r>
    </w:p>
  </w:endnote>
  <w:endnote w:type="continuationSeparator" w:id="0">
    <w:p w:rsidR="001217A3" w:rsidRDefault="001217A3" w:rsidP="005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A3" w:rsidRDefault="001217A3" w:rsidP="00540635">
      <w:r>
        <w:separator/>
      </w:r>
    </w:p>
  </w:footnote>
  <w:footnote w:type="continuationSeparator" w:id="0">
    <w:p w:rsidR="001217A3" w:rsidRDefault="001217A3" w:rsidP="0054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6AD"/>
    <w:multiLevelType w:val="hybridMultilevel"/>
    <w:tmpl w:val="29D09364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06EE0"/>
    <w:multiLevelType w:val="hybridMultilevel"/>
    <w:tmpl w:val="9C80809E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50E57"/>
    <w:multiLevelType w:val="hybridMultilevel"/>
    <w:tmpl w:val="195678AC"/>
    <w:lvl w:ilvl="0" w:tplc="3D9848E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0B1E3BB1"/>
    <w:multiLevelType w:val="hybridMultilevel"/>
    <w:tmpl w:val="6BF4EC22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2423"/>
    <w:multiLevelType w:val="hybridMultilevel"/>
    <w:tmpl w:val="3522DA7A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251916"/>
    <w:multiLevelType w:val="hybridMultilevel"/>
    <w:tmpl w:val="4BBA9FA2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D469BC"/>
    <w:multiLevelType w:val="hybridMultilevel"/>
    <w:tmpl w:val="5D70F34C"/>
    <w:lvl w:ilvl="0" w:tplc="D4264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E26D59"/>
    <w:multiLevelType w:val="hybridMultilevel"/>
    <w:tmpl w:val="738E78B4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B124D"/>
    <w:multiLevelType w:val="hybridMultilevel"/>
    <w:tmpl w:val="4D74D6F0"/>
    <w:lvl w:ilvl="0" w:tplc="B82CD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5A1E3E"/>
    <w:multiLevelType w:val="hybridMultilevel"/>
    <w:tmpl w:val="CA2CAFF2"/>
    <w:lvl w:ilvl="0" w:tplc="F9969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D93340"/>
    <w:multiLevelType w:val="hybridMultilevel"/>
    <w:tmpl w:val="5D70F34C"/>
    <w:lvl w:ilvl="0" w:tplc="D4264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23B96"/>
    <w:multiLevelType w:val="hybridMultilevel"/>
    <w:tmpl w:val="437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E5291"/>
    <w:multiLevelType w:val="hybridMultilevel"/>
    <w:tmpl w:val="95E056DA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F611B"/>
    <w:multiLevelType w:val="hybridMultilevel"/>
    <w:tmpl w:val="1B724AEC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4D0D33"/>
    <w:multiLevelType w:val="hybridMultilevel"/>
    <w:tmpl w:val="195678AC"/>
    <w:lvl w:ilvl="0" w:tplc="3D9848E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6">
    <w:nsid w:val="3764386A"/>
    <w:multiLevelType w:val="hybridMultilevel"/>
    <w:tmpl w:val="0BB44EF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30F62"/>
    <w:multiLevelType w:val="hybridMultilevel"/>
    <w:tmpl w:val="962456D4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05577"/>
    <w:multiLevelType w:val="multilevel"/>
    <w:tmpl w:val="3C70557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58430E"/>
    <w:multiLevelType w:val="hybridMultilevel"/>
    <w:tmpl w:val="A2508628"/>
    <w:lvl w:ilvl="0" w:tplc="11D691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D13253"/>
    <w:multiLevelType w:val="hybridMultilevel"/>
    <w:tmpl w:val="997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3D44B6"/>
    <w:multiLevelType w:val="hybridMultilevel"/>
    <w:tmpl w:val="7A34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86A9D"/>
    <w:multiLevelType w:val="hybridMultilevel"/>
    <w:tmpl w:val="CA2CAFF2"/>
    <w:lvl w:ilvl="0" w:tplc="F9969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2D500E6"/>
    <w:multiLevelType w:val="multilevel"/>
    <w:tmpl w:val="8B78F4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58D52F27"/>
    <w:multiLevelType w:val="hybridMultilevel"/>
    <w:tmpl w:val="368271FE"/>
    <w:lvl w:ilvl="0" w:tplc="D42A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811DAB"/>
    <w:multiLevelType w:val="hybridMultilevel"/>
    <w:tmpl w:val="DFBCDF94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22B53"/>
    <w:multiLevelType w:val="hybridMultilevel"/>
    <w:tmpl w:val="4D74D6F0"/>
    <w:lvl w:ilvl="0" w:tplc="B82CD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4F60C41"/>
    <w:multiLevelType w:val="hybridMultilevel"/>
    <w:tmpl w:val="873A5020"/>
    <w:lvl w:ilvl="0" w:tplc="EA44E42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5FF387C"/>
    <w:multiLevelType w:val="multilevel"/>
    <w:tmpl w:val="8B78F4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697F0B19"/>
    <w:multiLevelType w:val="hybridMultilevel"/>
    <w:tmpl w:val="CB701B98"/>
    <w:lvl w:ilvl="0" w:tplc="EA44E42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B46E5F"/>
    <w:multiLevelType w:val="hybridMultilevel"/>
    <w:tmpl w:val="EB54A886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1">
    <w:nsid w:val="6C3571FA"/>
    <w:multiLevelType w:val="hybridMultilevel"/>
    <w:tmpl w:val="A498F128"/>
    <w:lvl w:ilvl="0" w:tplc="A29CC3F2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1F34C3B"/>
    <w:multiLevelType w:val="hybridMultilevel"/>
    <w:tmpl w:val="749E54E2"/>
    <w:lvl w:ilvl="0" w:tplc="3D520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656120"/>
    <w:multiLevelType w:val="multilevel"/>
    <w:tmpl w:val="20E66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4">
    <w:nsid w:val="75581041"/>
    <w:multiLevelType w:val="hybridMultilevel"/>
    <w:tmpl w:val="737E4AE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E1A79"/>
    <w:multiLevelType w:val="multilevel"/>
    <w:tmpl w:val="159A2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1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cs="Times New Roman" w:hint="default"/>
        <w:b/>
      </w:rPr>
    </w:lvl>
  </w:abstractNum>
  <w:abstractNum w:abstractNumId="36">
    <w:nsid w:val="79D523E4"/>
    <w:multiLevelType w:val="hybridMultilevel"/>
    <w:tmpl w:val="A2508628"/>
    <w:lvl w:ilvl="0" w:tplc="11D691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B38699E"/>
    <w:multiLevelType w:val="hybridMultilevel"/>
    <w:tmpl w:val="3D46096C"/>
    <w:lvl w:ilvl="0" w:tplc="3D520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6"/>
  </w:num>
  <w:num w:numId="5">
    <w:abstractNumId w:val="19"/>
  </w:num>
  <w:num w:numId="6">
    <w:abstractNumId w:val="9"/>
  </w:num>
  <w:num w:numId="7">
    <w:abstractNumId w:val="15"/>
  </w:num>
  <w:num w:numId="8">
    <w:abstractNumId w:val="33"/>
  </w:num>
  <w:num w:numId="9">
    <w:abstractNumId w:val="26"/>
  </w:num>
  <w:num w:numId="10">
    <w:abstractNumId w:val="12"/>
  </w:num>
  <w:num w:numId="11">
    <w:abstractNumId w:val="20"/>
  </w:num>
  <w:num w:numId="12">
    <w:abstractNumId w:val="24"/>
  </w:num>
  <w:num w:numId="13">
    <w:abstractNumId w:val="3"/>
  </w:num>
  <w:num w:numId="14">
    <w:abstractNumId w:val="30"/>
  </w:num>
  <w:num w:numId="15">
    <w:abstractNumId w:val="21"/>
  </w:num>
  <w:num w:numId="16">
    <w:abstractNumId w:val="28"/>
  </w:num>
  <w:num w:numId="17">
    <w:abstractNumId w:val="37"/>
  </w:num>
  <w:num w:numId="18">
    <w:abstractNumId w:val="10"/>
  </w:num>
  <w:num w:numId="19">
    <w:abstractNumId w:val="36"/>
  </w:num>
  <w:num w:numId="20">
    <w:abstractNumId w:val="22"/>
  </w:num>
  <w:num w:numId="21">
    <w:abstractNumId w:val="2"/>
  </w:num>
  <w:num w:numId="22">
    <w:abstractNumId w:val="35"/>
  </w:num>
  <w:num w:numId="23">
    <w:abstractNumId w:val="8"/>
  </w:num>
  <w:num w:numId="24">
    <w:abstractNumId w:val="31"/>
  </w:num>
  <w:num w:numId="25">
    <w:abstractNumId w:val="27"/>
  </w:num>
  <w:num w:numId="26">
    <w:abstractNumId w:val="18"/>
  </w:num>
  <w:num w:numId="27">
    <w:abstractNumId w:val="1"/>
  </w:num>
  <w:num w:numId="28">
    <w:abstractNumId w:val="4"/>
  </w:num>
  <w:num w:numId="29">
    <w:abstractNumId w:val="14"/>
  </w:num>
  <w:num w:numId="30">
    <w:abstractNumId w:val="0"/>
  </w:num>
  <w:num w:numId="31">
    <w:abstractNumId w:val="29"/>
  </w:num>
  <w:num w:numId="32">
    <w:abstractNumId w:val="5"/>
  </w:num>
  <w:num w:numId="33">
    <w:abstractNumId w:val="13"/>
  </w:num>
  <w:num w:numId="34">
    <w:abstractNumId w:val="25"/>
  </w:num>
  <w:num w:numId="35">
    <w:abstractNumId w:val="34"/>
  </w:num>
  <w:num w:numId="36">
    <w:abstractNumId w:val="16"/>
  </w:num>
  <w:num w:numId="37">
    <w:abstractNumId w:val="7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DB8"/>
    <w:rsid w:val="0000467E"/>
    <w:rsid w:val="000226B1"/>
    <w:rsid w:val="00036E1E"/>
    <w:rsid w:val="000521F7"/>
    <w:rsid w:val="00071DE1"/>
    <w:rsid w:val="00074891"/>
    <w:rsid w:val="000A181E"/>
    <w:rsid w:val="000A18B8"/>
    <w:rsid w:val="000B61A7"/>
    <w:rsid w:val="000C2668"/>
    <w:rsid w:val="001025BA"/>
    <w:rsid w:val="001217A3"/>
    <w:rsid w:val="00132D88"/>
    <w:rsid w:val="00136175"/>
    <w:rsid w:val="001619C3"/>
    <w:rsid w:val="001745CB"/>
    <w:rsid w:val="001767E9"/>
    <w:rsid w:val="001C106A"/>
    <w:rsid w:val="001D48D4"/>
    <w:rsid w:val="001D7BDE"/>
    <w:rsid w:val="0021062D"/>
    <w:rsid w:val="00231351"/>
    <w:rsid w:val="002A5D1D"/>
    <w:rsid w:val="002F7C5C"/>
    <w:rsid w:val="00315A44"/>
    <w:rsid w:val="003270A9"/>
    <w:rsid w:val="00331A06"/>
    <w:rsid w:val="00391AAB"/>
    <w:rsid w:val="003A6BE6"/>
    <w:rsid w:val="003E311A"/>
    <w:rsid w:val="003F28C4"/>
    <w:rsid w:val="003F2E25"/>
    <w:rsid w:val="00425F3E"/>
    <w:rsid w:val="00453985"/>
    <w:rsid w:val="004723AC"/>
    <w:rsid w:val="0047349B"/>
    <w:rsid w:val="004A2541"/>
    <w:rsid w:val="004A5DF8"/>
    <w:rsid w:val="004B2398"/>
    <w:rsid w:val="004D467C"/>
    <w:rsid w:val="00501E2C"/>
    <w:rsid w:val="00537AD9"/>
    <w:rsid w:val="00540635"/>
    <w:rsid w:val="00543A08"/>
    <w:rsid w:val="0056171D"/>
    <w:rsid w:val="005710AC"/>
    <w:rsid w:val="005A2457"/>
    <w:rsid w:val="005B19FC"/>
    <w:rsid w:val="005D22EC"/>
    <w:rsid w:val="005D483F"/>
    <w:rsid w:val="005E10EE"/>
    <w:rsid w:val="005F4F77"/>
    <w:rsid w:val="0062147B"/>
    <w:rsid w:val="0067693A"/>
    <w:rsid w:val="006B4D56"/>
    <w:rsid w:val="006E0F6B"/>
    <w:rsid w:val="006E17E1"/>
    <w:rsid w:val="0071749B"/>
    <w:rsid w:val="00727B82"/>
    <w:rsid w:val="007839E6"/>
    <w:rsid w:val="00784326"/>
    <w:rsid w:val="007A017C"/>
    <w:rsid w:val="007A6468"/>
    <w:rsid w:val="007D4561"/>
    <w:rsid w:val="007F0DBF"/>
    <w:rsid w:val="007F75BF"/>
    <w:rsid w:val="00817BC2"/>
    <w:rsid w:val="00832B1C"/>
    <w:rsid w:val="00842571"/>
    <w:rsid w:val="00877052"/>
    <w:rsid w:val="008964C3"/>
    <w:rsid w:val="008B78BB"/>
    <w:rsid w:val="008C212D"/>
    <w:rsid w:val="008D44CB"/>
    <w:rsid w:val="008E7375"/>
    <w:rsid w:val="009002BA"/>
    <w:rsid w:val="00914DD3"/>
    <w:rsid w:val="00932CE8"/>
    <w:rsid w:val="00934DD2"/>
    <w:rsid w:val="00965636"/>
    <w:rsid w:val="009721D6"/>
    <w:rsid w:val="00982318"/>
    <w:rsid w:val="009A48A9"/>
    <w:rsid w:val="009A775F"/>
    <w:rsid w:val="009C4395"/>
    <w:rsid w:val="009C6DB3"/>
    <w:rsid w:val="009D6EC9"/>
    <w:rsid w:val="009F3DA4"/>
    <w:rsid w:val="00A03DB8"/>
    <w:rsid w:val="00A64B16"/>
    <w:rsid w:val="00A67D4D"/>
    <w:rsid w:val="00AD3B3B"/>
    <w:rsid w:val="00AD419B"/>
    <w:rsid w:val="00B16CA2"/>
    <w:rsid w:val="00B37496"/>
    <w:rsid w:val="00B67FF6"/>
    <w:rsid w:val="00B809EB"/>
    <w:rsid w:val="00BA2A8E"/>
    <w:rsid w:val="00C0061A"/>
    <w:rsid w:val="00C323D3"/>
    <w:rsid w:val="00CA4329"/>
    <w:rsid w:val="00CA5D3B"/>
    <w:rsid w:val="00CF3F23"/>
    <w:rsid w:val="00CF7879"/>
    <w:rsid w:val="00D000A3"/>
    <w:rsid w:val="00D12FAB"/>
    <w:rsid w:val="00D22AFC"/>
    <w:rsid w:val="00D50D7F"/>
    <w:rsid w:val="00D52FCE"/>
    <w:rsid w:val="00D6058F"/>
    <w:rsid w:val="00D95520"/>
    <w:rsid w:val="00D97B66"/>
    <w:rsid w:val="00DD171B"/>
    <w:rsid w:val="00E202EE"/>
    <w:rsid w:val="00E83DAD"/>
    <w:rsid w:val="00EC0FC4"/>
    <w:rsid w:val="00EE440D"/>
    <w:rsid w:val="00EF6BE2"/>
    <w:rsid w:val="00F33077"/>
    <w:rsid w:val="00F55B3B"/>
    <w:rsid w:val="00F60DA2"/>
    <w:rsid w:val="00F71633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06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03D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4063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A03DB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063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4063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54063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540635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54063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54063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54063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063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06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063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540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84326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9A775F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9A775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25F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25F3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5F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25F3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D761530DCD2E05738525805DCF19B052E0D039DA41664AAB15F3CF337B226C019B06B62E644C3CE1093767176J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D761530DCD2E05738525805DCF19B052E0D039DA41664AAB15F3CF337B226C0197BJ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Красева Наталья Владимировна</cp:lastModifiedBy>
  <cp:revision>49</cp:revision>
  <cp:lastPrinted>2020-07-24T12:00:00Z</cp:lastPrinted>
  <dcterms:created xsi:type="dcterms:W3CDTF">2019-07-08T06:25:00Z</dcterms:created>
  <dcterms:modified xsi:type="dcterms:W3CDTF">2020-07-24T12:10:00Z</dcterms:modified>
</cp:coreProperties>
</file>