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7" w:rsidRDefault="00347D0F" w:rsidP="00CA3C27">
      <w:pPr>
        <w:tabs>
          <w:tab w:val="left" w:pos="708"/>
          <w:tab w:val="left" w:pos="2460"/>
        </w:tabs>
        <w:spacing w:line="240" w:lineRule="auto"/>
        <w:jc w:val="center"/>
        <w:rPr>
          <w:szCs w:val="28"/>
        </w:rPr>
      </w:pPr>
      <w:bookmarkStart w:id="0" w:name="_GoBack"/>
      <w:bookmarkEnd w:id="0"/>
      <w:r w:rsidRPr="00CA3C27">
        <w:rPr>
          <w:szCs w:val="28"/>
        </w:rPr>
        <w:t>В</w:t>
      </w:r>
      <w:r w:rsidR="004214F2" w:rsidRPr="00CA3C27">
        <w:rPr>
          <w:szCs w:val="28"/>
        </w:rPr>
        <w:t xml:space="preserve">опросы к </w:t>
      </w:r>
      <w:r w:rsidR="00CA3C27" w:rsidRPr="00CA3C27">
        <w:rPr>
          <w:szCs w:val="28"/>
        </w:rPr>
        <w:t>ЭКЗАМЕНУ</w:t>
      </w:r>
      <w:r w:rsidR="004214F2" w:rsidRPr="00CA3C27">
        <w:rPr>
          <w:szCs w:val="28"/>
        </w:rPr>
        <w:t xml:space="preserve"> по дисциплине </w:t>
      </w:r>
    </w:p>
    <w:p w:rsidR="004214F2" w:rsidRPr="00CA3C27" w:rsidRDefault="00CA3C27" w:rsidP="00CA3C27">
      <w:pPr>
        <w:tabs>
          <w:tab w:val="left" w:pos="708"/>
          <w:tab w:val="left" w:pos="2460"/>
        </w:tabs>
        <w:spacing w:line="240" w:lineRule="auto"/>
        <w:jc w:val="center"/>
        <w:rPr>
          <w:b/>
          <w:szCs w:val="28"/>
        </w:rPr>
      </w:pPr>
      <w:r w:rsidRPr="00CA3C27">
        <w:rPr>
          <w:b/>
          <w:szCs w:val="28"/>
        </w:rPr>
        <w:t>«</w:t>
      </w:r>
      <w:r w:rsidR="004214F2" w:rsidRPr="00CA3C27">
        <w:rPr>
          <w:b/>
          <w:szCs w:val="28"/>
        </w:rPr>
        <w:t>КОРПОРАТИВНЫЕ ФИНАНСЫ</w:t>
      </w:r>
      <w:r w:rsidRPr="00CA3C27">
        <w:rPr>
          <w:b/>
          <w:szCs w:val="28"/>
        </w:rPr>
        <w:t>»</w:t>
      </w:r>
      <w:r w:rsidR="004214F2" w:rsidRPr="00CA3C27">
        <w:rPr>
          <w:b/>
          <w:szCs w:val="28"/>
        </w:rPr>
        <w:t xml:space="preserve"> </w:t>
      </w:r>
    </w:p>
    <w:p w:rsidR="004214F2" w:rsidRDefault="00CA3C27" w:rsidP="00CA3C27">
      <w:pPr>
        <w:tabs>
          <w:tab w:val="left" w:pos="708"/>
          <w:tab w:val="left" w:pos="2460"/>
        </w:tabs>
        <w:spacing w:line="240" w:lineRule="auto"/>
        <w:jc w:val="center"/>
        <w:rPr>
          <w:szCs w:val="28"/>
        </w:rPr>
      </w:pPr>
      <w:r>
        <w:rPr>
          <w:szCs w:val="28"/>
        </w:rPr>
        <w:t>для специальности</w:t>
      </w:r>
      <w:r w:rsidR="004214F2" w:rsidRPr="00CA3C27">
        <w:rPr>
          <w:szCs w:val="28"/>
        </w:rPr>
        <w:t xml:space="preserve"> 1-25 01 04 «Финансы и кредит» </w:t>
      </w:r>
    </w:p>
    <w:p w:rsidR="00CA3C27" w:rsidRDefault="00CA3C27" w:rsidP="00CA3C27">
      <w:pPr>
        <w:tabs>
          <w:tab w:val="left" w:pos="708"/>
          <w:tab w:val="left" w:pos="2460"/>
        </w:tabs>
        <w:spacing w:line="240" w:lineRule="auto"/>
        <w:jc w:val="center"/>
        <w:rPr>
          <w:szCs w:val="28"/>
        </w:rPr>
      </w:pPr>
      <w:r>
        <w:rPr>
          <w:szCs w:val="28"/>
        </w:rPr>
        <w:t>дневная форма обучения</w:t>
      </w:r>
    </w:p>
    <w:p w:rsidR="00CA3C27" w:rsidRPr="00CA3C27" w:rsidRDefault="00CA3C27" w:rsidP="00CA3C27">
      <w:pPr>
        <w:tabs>
          <w:tab w:val="left" w:pos="708"/>
          <w:tab w:val="left" w:pos="2460"/>
        </w:tabs>
        <w:spacing w:line="240" w:lineRule="auto"/>
        <w:jc w:val="center"/>
        <w:rPr>
          <w:szCs w:val="28"/>
        </w:rPr>
      </w:pP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>Сущность корпоративных финансов, функции и принципы организации</w:t>
      </w:r>
      <w:r w:rsidR="0078538B">
        <w:rPr>
          <w:szCs w:val="28"/>
        </w:rPr>
        <w:t>.</w:t>
      </w: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>Концепции и элементы корпоративного управления</w:t>
      </w:r>
      <w:r w:rsidR="0078538B">
        <w:rPr>
          <w:szCs w:val="28"/>
        </w:rPr>
        <w:t>.</w:t>
      </w: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>Принципы корпоративного управления</w:t>
      </w:r>
      <w:r w:rsidR="0078538B">
        <w:rPr>
          <w:szCs w:val="28"/>
        </w:rPr>
        <w:t>.</w:t>
      </w: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>Сущность процесса слияния и поглощения корпораций</w:t>
      </w:r>
      <w:r w:rsidR="0078538B">
        <w:rPr>
          <w:szCs w:val="28"/>
        </w:rPr>
        <w:t>.</w:t>
      </w: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>Связь между понятиями «слияние», «поглощение», «приобретение» компаний</w:t>
      </w:r>
      <w:r w:rsidR="0078538B">
        <w:rPr>
          <w:szCs w:val="28"/>
        </w:rPr>
        <w:t>.</w:t>
      </w: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 xml:space="preserve">Разновидности </w:t>
      </w:r>
      <w:proofErr w:type="spellStart"/>
      <w:r w:rsidRPr="0096233A">
        <w:rPr>
          <w:szCs w:val="28"/>
        </w:rPr>
        <w:t>конгломеративных</w:t>
      </w:r>
      <w:proofErr w:type="spellEnd"/>
      <w:r w:rsidRPr="0096233A">
        <w:rPr>
          <w:szCs w:val="28"/>
        </w:rPr>
        <w:t xml:space="preserve"> слияний</w:t>
      </w:r>
      <w:r w:rsidR="0078538B">
        <w:rPr>
          <w:szCs w:val="28"/>
        </w:rPr>
        <w:t>.</w:t>
      </w:r>
    </w:p>
    <w:p w:rsidR="004214F2" w:rsidRPr="0096233A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96233A">
        <w:rPr>
          <w:szCs w:val="28"/>
        </w:rPr>
        <w:t>Организация финансовой работы хозяйствующего субъекта.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057B92">
        <w:rPr>
          <w:szCs w:val="28"/>
        </w:rPr>
        <w:t>Характеристика информационного обеспечения финансового менеджмента.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2460"/>
        </w:tabs>
        <w:spacing w:line="240" w:lineRule="auto"/>
        <w:ind w:left="567" w:hanging="425"/>
        <w:rPr>
          <w:szCs w:val="28"/>
        </w:rPr>
      </w:pPr>
      <w:r w:rsidRPr="00057B92">
        <w:rPr>
          <w:szCs w:val="28"/>
        </w:rPr>
        <w:t>Отчетность как основа для разработки управленческих финансовых решений.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Экспресс-диагностика корпоративной отчетности.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Коэффициенты финансовой устойчивости организации.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Коэффициенты ликвидности и платежеспособности.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Коэффициенты оборачиваемости активов и капитала.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Источники финансирования предпринимательской деятельности.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Сущность, функции и значение капитала хозяйствующего субъекта.</w:t>
      </w:r>
    </w:p>
    <w:p w:rsidR="004214F2" w:rsidRPr="00057B92" w:rsidRDefault="004214F2" w:rsidP="00CA3C27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left="431" w:hanging="425"/>
        <w:rPr>
          <w:szCs w:val="28"/>
        </w:rPr>
      </w:pPr>
      <w:r w:rsidRPr="00057B92">
        <w:rPr>
          <w:szCs w:val="28"/>
        </w:rPr>
        <w:t>Структура капитала и его цена.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Теории структуры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Заемный капитал и финансовый </w:t>
      </w:r>
      <w:proofErr w:type="spellStart"/>
      <w:r w:rsidRPr="00057B92">
        <w:rPr>
          <w:szCs w:val="28"/>
        </w:rPr>
        <w:t>леверидж</w:t>
      </w:r>
      <w:proofErr w:type="spellEnd"/>
      <w:r w:rsidRPr="00057B92">
        <w:rPr>
          <w:szCs w:val="28"/>
        </w:rPr>
        <w:t>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Основной капитал и основные фонды организации. 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Определение потребности в оборотных средствах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Показатели эффективности использования оборотных средств.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Критерии эффективности использования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Рентабельность активов и капитала.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Финансовая политика корпорации и её значение.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Задачи финансовой политики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Финансовая стратегия и финансовая тактика.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67"/>
          <w:tab w:val="left" w:pos="2460"/>
        </w:tabs>
        <w:spacing w:line="240" w:lineRule="auto"/>
        <w:ind w:left="567" w:hanging="567"/>
        <w:rPr>
          <w:szCs w:val="28"/>
        </w:rPr>
      </w:pPr>
      <w:r w:rsidRPr="00057B92">
        <w:rPr>
          <w:szCs w:val="28"/>
        </w:rPr>
        <w:t>Рациональное сочетание доходности и риска как основа эффективного бизнеса.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Учетная политика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Амортизационная политика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Понятие финансовой среды предпринимательства.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Классификация предпринимательских рисков.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Методы управления предпринимательскими рисками. 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Финансовое состояние предприятия и риск банкротства.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Признаки банкротства хозяйствующего субъекта.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Количественные методы оценки вероятности банкротства.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Модели Альтмана.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lastRenderedPageBreak/>
        <w:t>Минимизация рисков с использованием различных финансовых инструментов.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Денежные потоки корпорации и управление ими.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Классификация денежного потока.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 xml:space="preserve">Методы расчета величины денежных потоков: прямой, косвенный и матричный 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Затраты, расходы, издержки – сущность и экономическое содержание.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Классификация затрат хозяйствующего субъекта.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Операционный анализ и управление затратами.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Порог рентабельности.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Операционный рычаг и определение силы его воздействия.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Запас финансовой прочности.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Дивидендная политика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Экономическое содержание, функции и виды прибыли.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Планирование и распределение прибыли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Методы планирования прибыли.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Основные принципы формирования дивидендной политики корпорации.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Финансовый план как важнейший элемент бизнес-плана.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Бюджетирование как инструмент финансового планирования.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Принципы построения системы бюджетирования.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Оперативное финансовое планирование его цели и задачи.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Сущность и значение инвестиций в деятельности корпораций.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Инвестиционная политика корпораций.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Принципы и критерии оценки эффективности инвестиционных решений.</w:t>
      </w:r>
    </w:p>
    <w:p w:rsidR="004214F2" w:rsidRPr="00057B92" w:rsidRDefault="00CA3C27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>
        <w:rPr>
          <w:szCs w:val="28"/>
        </w:rPr>
        <w:t>Сущность и</w:t>
      </w:r>
      <w:r w:rsidR="004214F2" w:rsidRPr="00057B92">
        <w:rPr>
          <w:szCs w:val="28"/>
        </w:rPr>
        <w:t>нвестиционн</w:t>
      </w:r>
      <w:r>
        <w:rPr>
          <w:szCs w:val="28"/>
        </w:rPr>
        <w:t>ой</w:t>
      </w:r>
      <w:r w:rsidR="004214F2" w:rsidRPr="00057B92">
        <w:rPr>
          <w:szCs w:val="28"/>
        </w:rPr>
        <w:t xml:space="preserve"> привлекательност</w:t>
      </w:r>
      <w:r>
        <w:rPr>
          <w:szCs w:val="28"/>
        </w:rPr>
        <w:t>и организации</w:t>
      </w:r>
      <w:r w:rsidR="004214F2" w:rsidRPr="00057B92">
        <w:rPr>
          <w:szCs w:val="28"/>
        </w:rPr>
        <w:t>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Порядок и методы финансирования капитальных вложений.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Финансовые инвестиции и управление портфелем ценных бумаг.</w:t>
      </w:r>
    </w:p>
    <w:p w:rsidR="004214F2" w:rsidRPr="00057B92" w:rsidRDefault="004214F2" w:rsidP="0078538B">
      <w:pPr>
        <w:pStyle w:val="1"/>
        <w:numPr>
          <w:ilvl w:val="0"/>
          <w:numId w:val="1"/>
        </w:numPr>
        <w:tabs>
          <w:tab w:val="clear" w:pos="540"/>
          <w:tab w:val="num" w:pos="574"/>
          <w:tab w:val="left" w:pos="708"/>
          <w:tab w:val="left" w:pos="2460"/>
        </w:tabs>
        <w:spacing w:line="240" w:lineRule="auto"/>
        <w:ind w:hanging="540"/>
        <w:rPr>
          <w:szCs w:val="28"/>
        </w:rPr>
      </w:pPr>
      <w:r w:rsidRPr="00057B92">
        <w:rPr>
          <w:szCs w:val="28"/>
        </w:rPr>
        <w:t>Портфельные инвестиции и сопровождающие их риски.</w:t>
      </w:r>
    </w:p>
    <w:p w:rsidR="004214F2" w:rsidRDefault="004214F2" w:rsidP="00877C10">
      <w:pPr>
        <w:tabs>
          <w:tab w:val="left" w:pos="708"/>
          <w:tab w:val="left" w:pos="2460"/>
        </w:tabs>
        <w:rPr>
          <w:szCs w:val="28"/>
        </w:rPr>
      </w:pPr>
    </w:p>
    <w:p w:rsidR="004214F2" w:rsidRDefault="00CA3C27" w:rsidP="001C4891"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CA3C27" w:rsidRDefault="00CA3C27" w:rsidP="001C4891">
      <w:r>
        <w:t xml:space="preserve">к.э.н., доц. </w:t>
      </w:r>
      <w:proofErr w:type="spellStart"/>
      <w:r>
        <w:t>Советникова</w:t>
      </w:r>
      <w:proofErr w:type="spellEnd"/>
      <w:r>
        <w:t xml:space="preserve"> О.П.</w:t>
      </w:r>
    </w:p>
    <w:p w:rsidR="0042409D" w:rsidRDefault="0042409D" w:rsidP="001C4891"/>
    <w:p w:rsidR="008075B6" w:rsidRPr="0042409D" w:rsidRDefault="008075B6" w:rsidP="001C4891"/>
    <w:p w:rsidR="0042409D" w:rsidRPr="0042409D" w:rsidRDefault="0042409D" w:rsidP="001C4891"/>
    <w:p w:rsidR="0042409D" w:rsidRDefault="0042409D" w:rsidP="001C4891"/>
    <w:p w:rsidR="000B6F3A" w:rsidRDefault="000B6F3A" w:rsidP="001C4891"/>
    <w:p w:rsidR="000B6F3A" w:rsidRDefault="000B6F3A" w:rsidP="001C4891"/>
    <w:p w:rsidR="008075B6" w:rsidRDefault="008075B6" w:rsidP="001C4891"/>
    <w:p w:rsidR="008075B6" w:rsidRDefault="008075B6" w:rsidP="001C4891"/>
    <w:sectPr w:rsidR="008075B6" w:rsidSect="0094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2F7"/>
    <w:multiLevelType w:val="hybridMultilevel"/>
    <w:tmpl w:val="893AF6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6D5001A"/>
    <w:multiLevelType w:val="hybridMultilevel"/>
    <w:tmpl w:val="2A5087A0"/>
    <w:lvl w:ilvl="0" w:tplc="5B24E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10"/>
    <w:rsid w:val="00057B92"/>
    <w:rsid w:val="000B6F3A"/>
    <w:rsid w:val="00182680"/>
    <w:rsid w:val="001C4891"/>
    <w:rsid w:val="001D7D91"/>
    <w:rsid w:val="00254C57"/>
    <w:rsid w:val="002734DE"/>
    <w:rsid w:val="00292EAC"/>
    <w:rsid w:val="003029AB"/>
    <w:rsid w:val="00316A15"/>
    <w:rsid w:val="00347D0F"/>
    <w:rsid w:val="00410CC5"/>
    <w:rsid w:val="004214F2"/>
    <w:rsid w:val="0042409D"/>
    <w:rsid w:val="0046613E"/>
    <w:rsid w:val="00471576"/>
    <w:rsid w:val="004B7827"/>
    <w:rsid w:val="004D773E"/>
    <w:rsid w:val="0050590C"/>
    <w:rsid w:val="005B3611"/>
    <w:rsid w:val="006325FB"/>
    <w:rsid w:val="006B13FB"/>
    <w:rsid w:val="00752B2B"/>
    <w:rsid w:val="00753405"/>
    <w:rsid w:val="0076083C"/>
    <w:rsid w:val="007851D1"/>
    <w:rsid w:val="0078538B"/>
    <w:rsid w:val="007971E0"/>
    <w:rsid w:val="007B0452"/>
    <w:rsid w:val="007B704B"/>
    <w:rsid w:val="007F178B"/>
    <w:rsid w:val="007F2E2A"/>
    <w:rsid w:val="008075B6"/>
    <w:rsid w:val="0083091F"/>
    <w:rsid w:val="00877C10"/>
    <w:rsid w:val="008C5A1E"/>
    <w:rsid w:val="008C6AD0"/>
    <w:rsid w:val="00912A86"/>
    <w:rsid w:val="00926DF1"/>
    <w:rsid w:val="00945411"/>
    <w:rsid w:val="0096233A"/>
    <w:rsid w:val="00962626"/>
    <w:rsid w:val="009C12F1"/>
    <w:rsid w:val="00A006E3"/>
    <w:rsid w:val="00A53A9F"/>
    <w:rsid w:val="00A72FB9"/>
    <w:rsid w:val="00A9770E"/>
    <w:rsid w:val="00B73B86"/>
    <w:rsid w:val="00BD6FDF"/>
    <w:rsid w:val="00C7298D"/>
    <w:rsid w:val="00CA3C27"/>
    <w:rsid w:val="00CE328C"/>
    <w:rsid w:val="00D56A88"/>
    <w:rsid w:val="00DA0288"/>
    <w:rsid w:val="00E63452"/>
    <w:rsid w:val="00E72003"/>
    <w:rsid w:val="00E77AA4"/>
    <w:rsid w:val="00E85A85"/>
    <w:rsid w:val="00F62FDE"/>
    <w:rsid w:val="00FE129B"/>
    <w:rsid w:val="00FE2D0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3646-FBEB-451D-B8D8-BB07AFC7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FB"/>
    <w:pPr>
      <w:spacing w:line="360" w:lineRule="auto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77C10"/>
    <w:pPr>
      <w:spacing w:line="240" w:lineRule="auto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877C10"/>
    <w:pPr>
      <w:ind w:left="720"/>
      <w:contextualSpacing/>
    </w:pPr>
  </w:style>
  <w:style w:type="paragraph" w:styleId="a4">
    <w:name w:val="Balloon Text"/>
    <w:basedOn w:val="a"/>
    <w:link w:val="a5"/>
    <w:rsid w:val="00E63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6345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A8F5-7C9D-4BF9-B9AB-2B101B66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дисциплине: КОРПОРАТИВНЫЕ ФИНАНСЫ</vt:lpstr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дисциплине: КОРПОРАТИВНЫЕ ФИНАНСЫ</dc:title>
  <dc:creator>Vader</dc:creator>
  <cp:lastModifiedBy>Katherine Popravko</cp:lastModifiedBy>
  <cp:revision>2</cp:revision>
  <cp:lastPrinted>2020-12-30T09:24:00Z</cp:lastPrinted>
  <dcterms:created xsi:type="dcterms:W3CDTF">2020-12-30T10:39:00Z</dcterms:created>
  <dcterms:modified xsi:type="dcterms:W3CDTF">2020-12-30T10:39:00Z</dcterms:modified>
</cp:coreProperties>
</file>