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63" w:rsidRPr="004820A2" w:rsidRDefault="00F44A63" w:rsidP="007154D5">
      <w:pPr>
        <w:jc w:val="center"/>
        <w:rPr>
          <w:sz w:val="24"/>
          <w:szCs w:val="24"/>
        </w:rPr>
      </w:pPr>
      <w:bookmarkStart w:id="0" w:name="_Toc130870300"/>
      <w:bookmarkStart w:id="1" w:name="_Toc132174228"/>
      <w:r w:rsidRPr="004820A2">
        <w:rPr>
          <w:sz w:val="24"/>
          <w:szCs w:val="24"/>
        </w:rPr>
        <w:t>Учреждение образования</w:t>
      </w:r>
    </w:p>
    <w:p w:rsidR="00F44A63" w:rsidRPr="004820A2" w:rsidRDefault="00F44A63" w:rsidP="00F038BB">
      <w:pPr>
        <w:spacing w:line="288" w:lineRule="auto"/>
        <w:jc w:val="center"/>
        <w:rPr>
          <w:sz w:val="24"/>
          <w:szCs w:val="24"/>
        </w:rPr>
      </w:pPr>
      <w:r w:rsidRPr="004820A2">
        <w:rPr>
          <w:sz w:val="24"/>
          <w:szCs w:val="24"/>
        </w:rPr>
        <w:t>«Витебский государственный технологический университет»</w:t>
      </w:r>
    </w:p>
    <w:p w:rsidR="00F44A63" w:rsidRPr="004820A2" w:rsidRDefault="00F44A63" w:rsidP="00F038BB">
      <w:pPr>
        <w:jc w:val="right"/>
        <w:rPr>
          <w:sz w:val="24"/>
          <w:szCs w:val="24"/>
        </w:rPr>
      </w:pPr>
    </w:p>
    <w:p w:rsidR="00F44A63" w:rsidRDefault="00F44A63" w:rsidP="00F038BB">
      <w:pPr>
        <w:jc w:val="right"/>
        <w:rPr>
          <w:sz w:val="24"/>
          <w:szCs w:val="24"/>
        </w:rPr>
      </w:pPr>
    </w:p>
    <w:p w:rsidR="00F44A63" w:rsidRPr="004820A2" w:rsidRDefault="00F44A63" w:rsidP="00F038BB">
      <w:pPr>
        <w:jc w:val="right"/>
        <w:rPr>
          <w:sz w:val="24"/>
          <w:szCs w:val="24"/>
        </w:rPr>
      </w:pPr>
    </w:p>
    <w:p w:rsidR="00F44A63" w:rsidRPr="004820A2" w:rsidRDefault="00F44A63" w:rsidP="00F038BB">
      <w:pPr>
        <w:ind w:left="3958" w:firstLine="962"/>
        <w:jc w:val="both"/>
        <w:rPr>
          <w:b/>
          <w:sz w:val="24"/>
          <w:szCs w:val="24"/>
        </w:rPr>
      </w:pPr>
      <w:r w:rsidRPr="004820A2">
        <w:rPr>
          <w:b/>
          <w:sz w:val="24"/>
          <w:szCs w:val="24"/>
        </w:rPr>
        <w:t>УТВЕРЖДАЮ</w:t>
      </w:r>
    </w:p>
    <w:p w:rsidR="00F44A63" w:rsidRPr="004115F4" w:rsidRDefault="00F44A63" w:rsidP="004115F4">
      <w:pPr>
        <w:overflowPunct/>
        <w:autoSpaceDE/>
        <w:autoSpaceDN/>
        <w:adjustRightInd/>
        <w:ind w:left="4320" w:firstLine="636"/>
        <w:textAlignment w:val="auto"/>
        <w:rPr>
          <w:sz w:val="24"/>
          <w:szCs w:val="24"/>
        </w:rPr>
      </w:pPr>
      <w:r w:rsidRPr="004115F4">
        <w:rPr>
          <w:sz w:val="24"/>
          <w:szCs w:val="24"/>
        </w:rPr>
        <w:t>Проректор по учебной работе УО «ВГТУ»</w:t>
      </w:r>
    </w:p>
    <w:p w:rsidR="00F44A63" w:rsidRPr="004115F4" w:rsidRDefault="00F44A63" w:rsidP="004115F4">
      <w:pPr>
        <w:overflowPunct/>
        <w:autoSpaceDE/>
        <w:autoSpaceDN/>
        <w:adjustRightInd/>
        <w:ind w:left="4248" w:firstLine="708"/>
        <w:textAlignment w:val="auto"/>
        <w:rPr>
          <w:sz w:val="24"/>
          <w:szCs w:val="24"/>
        </w:rPr>
      </w:pPr>
      <w:r w:rsidRPr="004115F4">
        <w:rPr>
          <w:sz w:val="24"/>
          <w:szCs w:val="24"/>
        </w:rPr>
        <w:t>___________ И. А. Петюль</w:t>
      </w:r>
      <w:r w:rsidRPr="004115F4">
        <w:rPr>
          <w:sz w:val="24"/>
          <w:szCs w:val="24"/>
        </w:rPr>
        <w:tab/>
      </w:r>
    </w:p>
    <w:p w:rsidR="00F44A63" w:rsidRPr="004115F4" w:rsidRDefault="00F44A63" w:rsidP="004115F4">
      <w:pPr>
        <w:overflowPunct/>
        <w:autoSpaceDE/>
        <w:autoSpaceDN/>
        <w:adjustRightInd/>
        <w:ind w:left="4248" w:firstLine="708"/>
        <w:textAlignment w:val="auto"/>
        <w:rPr>
          <w:sz w:val="24"/>
          <w:szCs w:val="24"/>
        </w:rPr>
      </w:pPr>
      <w:r w:rsidRPr="004115F4">
        <w:rPr>
          <w:sz w:val="24"/>
          <w:szCs w:val="24"/>
        </w:rPr>
        <w:t>«__</w:t>
      </w:r>
      <w:r w:rsidR="0006334E">
        <w:rPr>
          <w:sz w:val="24"/>
          <w:szCs w:val="24"/>
        </w:rPr>
        <w:t>30</w:t>
      </w:r>
      <w:r w:rsidRPr="004115F4">
        <w:rPr>
          <w:sz w:val="24"/>
          <w:szCs w:val="24"/>
        </w:rPr>
        <w:t>___»_______</w:t>
      </w:r>
      <w:r w:rsidR="0006334E">
        <w:rPr>
          <w:sz w:val="24"/>
          <w:szCs w:val="24"/>
        </w:rPr>
        <w:t>03</w:t>
      </w:r>
      <w:r w:rsidRPr="004115F4">
        <w:rPr>
          <w:sz w:val="24"/>
          <w:szCs w:val="24"/>
        </w:rPr>
        <w:t>___________2017 г.</w:t>
      </w:r>
    </w:p>
    <w:p w:rsidR="00F44A63" w:rsidRPr="004820A2" w:rsidRDefault="00F44A63" w:rsidP="004115F4">
      <w:pPr>
        <w:ind w:left="3958" w:firstLine="962"/>
        <w:jc w:val="both"/>
        <w:rPr>
          <w:sz w:val="24"/>
          <w:szCs w:val="24"/>
        </w:rPr>
      </w:pPr>
      <w:r w:rsidRPr="004115F4">
        <w:rPr>
          <w:sz w:val="24"/>
          <w:szCs w:val="24"/>
        </w:rPr>
        <w:t xml:space="preserve">Регистрационный </w:t>
      </w:r>
      <w:r w:rsidRPr="0006334E">
        <w:rPr>
          <w:sz w:val="24"/>
          <w:szCs w:val="24"/>
          <w:u w:val="single"/>
        </w:rPr>
        <w:t xml:space="preserve">№ </w:t>
      </w:r>
      <w:r w:rsidR="0006334E" w:rsidRPr="0006334E">
        <w:rPr>
          <w:sz w:val="24"/>
          <w:szCs w:val="24"/>
          <w:u w:val="single"/>
        </w:rPr>
        <w:t>8-17</w:t>
      </w:r>
    </w:p>
    <w:p w:rsidR="00F44A63" w:rsidRPr="004820A2" w:rsidRDefault="00F44A63" w:rsidP="00F038BB">
      <w:pPr>
        <w:ind w:left="3958" w:firstLine="962"/>
        <w:jc w:val="both"/>
        <w:rPr>
          <w:sz w:val="24"/>
          <w:szCs w:val="24"/>
        </w:rPr>
      </w:pPr>
      <w:r w:rsidRPr="004820A2">
        <w:rPr>
          <w:sz w:val="24"/>
          <w:szCs w:val="24"/>
        </w:rPr>
        <w:tab/>
      </w:r>
    </w:p>
    <w:p w:rsidR="00F44A63" w:rsidRPr="004820A2" w:rsidRDefault="00F44A63" w:rsidP="00F038BB">
      <w:pPr>
        <w:ind w:left="3958" w:firstLine="962"/>
        <w:jc w:val="both"/>
        <w:rPr>
          <w:sz w:val="24"/>
          <w:szCs w:val="24"/>
        </w:rPr>
      </w:pPr>
    </w:p>
    <w:p w:rsidR="00F44A63" w:rsidRDefault="00F44A63" w:rsidP="00F038BB">
      <w:pPr>
        <w:ind w:left="3958" w:firstLine="962"/>
        <w:jc w:val="both"/>
        <w:rPr>
          <w:sz w:val="24"/>
          <w:szCs w:val="24"/>
        </w:rPr>
      </w:pPr>
    </w:p>
    <w:p w:rsidR="00C17E57" w:rsidRPr="004820A2" w:rsidRDefault="00C17E57" w:rsidP="00F038BB">
      <w:pPr>
        <w:ind w:left="3958" w:firstLine="962"/>
        <w:jc w:val="both"/>
        <w:rPr>
          <w:sz w:val="24"/>
          <w:szCs w:val="24"/>
        </w:rPr>
      </w:pPr>
    </w:p>
    <w:p w:rsidR="00F44A63" w:rsidRPr="004820A2" w:rsidRDefault="00F44A63" w:rsidP="00F038BB">
      <w:pPr>
        <w:ind w:left="3958" w:firstLine="962"/>
        <w:jc w:val="both"/>
        <w:rPr>
          <w:b/>
          <w:sz w:val="24"/>
          <w:szCs w:val="24"/>
        </w:rPr>
      </w:pPr>
    </w:p>
    <w:p w:rsidR="00F44A63" w:rsidRDefault="00F44A63" w:rsidP="00F038BB">
      <w:pPr>
        <w:ind w:left="3958" w:firstLine="962"/>
        <w:jc w:val="both"/>
        <w:rPr>
          <w:b/>
          <w:sz w:val="24"/>
          <w:szCs w:val="24"/>
        </w:rPr>
      </w:pPr>
    </w:p>
    <w:p w:rsidR="00F44A63" w:rsidRDefault="00F44A63" w:rsidP="00F038BB">
      <w:pPr>
        <w:ind w:left="3958" w:firstLine="962"/>
        <w:jc w:val="both"/>
        <w:rPr>
          <w:b/>
          <w:sz w:val="24"/>
          <w:szCs w:val="24"/>
        </w:rPr>
      </w:pPr>
    </w:p>
    <w:p w:rsidR="00F44A63" w:rsidRDefault="00F44A63" w:rsidP="00F038BB">
      <w:pPr>
        <w:ind w:left="3958" w:firstLine="962"/>
        <w:jc w:val="both"/>
        <w:rPr>
          <w:b/>
          <w:sz w:val="24"/>
          <w:szCs w:val="24"/>
        </w:rPr>
      </w:pPr>
    </w:p>
    <w:p w:rsidR="00F44A63" w:rsidRDefault="00F44A63" w:rsidP="00F038BB">
      <w:pPr>
        <w:ind w:left="3958" w:firstLine="962"/>
        <w:jc w:val="both"/>
        <w:rPr>
          <w:b/>
          <w:sz w:val="24"/>
          <w:szCs w:val="24"/>
        </w:rPr>
      </w:pPr>
    </w:p>
    <w:p w:rsidR="00F44A63" w:rsidRDefault="00F44A63" w:rsidP="00F038BB">
      <w:pPr>
        <w:ind w:left="3958" w:firstLine="962"/>
        <w:jc w:val="both"/>
        <w:rPr>
          <w:b/>
          <w:sz w:val="24"/>
          <w:szCs w:val="24"/>
        </w:rPr>
      </w:pPr>
    </w:p>
    <w:p w:rsidR="00F44A63" w:rsidRPr="004820A2" w:rsidRDefault="00F44A63" w:rsidP="00F038BB">
      <w:pPr>
        <w:ind w:left="3958" w:firstLine="962"/>
        <w:jc w:val="both"/>
        <w:rPr>
          <w:b/>
          <w:sz w:val="24"/>
          <w:szCs w:val="24"/>
        </w:rPr>
      </w:pPr>
    </w:p>
    <w:p w:rsidR="00F44A63" w:rsidRDefault="00F44A63" w:rsidP="007154D5">
      <w:pPr>
        <w:spacing w:line="360" w:lineRule="auto"/>
        <w:jc w:val="center"/>
        <w:rPr>
          <w:b/>
          <w:sz w:val="24"/>
          <w:szCs w:val="24"/>
        </w:rPr>
      </w:pPr>
      <w:r w:rsidRPr="004820A2">
        <w:rPr>
          <w:b/>
          <w:sz w:val="24"/>
          <w:szCs w:val="24"/>
        </w:rPr>
        <w:t>ПРОГРАММА</w:t>
      </w:r>
    </w:p>
    <w:p w:rsidR="00F44A63" w:rsidRDefault="00F44A63" w:rsidP="007154D5">
      <w:pPr>
        <w:spacing w:line="360" w:lineRule="auto"/>
        <w:jc w:val="center"/>
        <w:rPr>
          <w:b/>
          <w:sz w:val="24"/>
          <w:szCs w:val="24"/>
        </w:rPr>
      </w:pPr>
      <w:r w:rsidRPr="004820A2">
        <w:rPr>
          <w:b/>
          <w:sz w:val="24"/>
          <w:szCs w:val="24"/>
        </w:rPr>
        <w:t xml:space="preserve">  ПРЕДДИПЛОМНОЙ ПРАКТИКИ</w:t>
      </w:r>
    </w:p>
    <w:p w:rsidR="00F44A63" w:rsidRDefault="00F44A63" w:rsidP="0045630D">
      <w:pPr>
        <w:jc w:val="center"/>
        <w:rPr>
          <w:b/>
          <w:sz w:val="24"/>
          <w:szCs w:val="24"/>
        </w:rPr>
      </w:pPr>
    </w:p>
    <w:p w:rsidR="00F44A63" w:rsidRPr="004820A2" w:rsidRDefault="00F44A63" w:rsidP="0045630D">
      <w:pPr>
        <w:jc w:val="center"/>
        <w:rPr>
          <w:sz w:val="24"/>
          <w:szCs w:val="24"/>
        </w:rPr>
      </w:pPr>
      <w:r w:rsidRPr="004820A2">
        <w:rPr>
          <w:sz w:val="24"/>
          <w:szCs w:val="24"/>
        </w:rPr>
        <w:t>для специальности:</w:t>
      </w:r>
    </w:p>
    <w:p w:rsidR="00F44A63" w:rsidRPr="005238BA" w:rsidRDefault="00F44A63" w:rsidP="0045630D">
      <w:pPr>
        <w:jc w:val="center"/>
        <w:rPr>
          <w:sz w:val="24"/>
          <w:szCs w:val="24"/>
        </w:rPr>
      </w:pPr>
      <w:r w:rsidRPr="005238BA">
        <w:rPr>
          <w:sz w:val="24"/>
          <w:szCs w:val="24"/>
        </w:rPr>
        <w:t>1-25 01 04 «Финансы и кредит»</w:t>
      </w:r>
    </w:p>
    <w:p w:rsidR="00F44A63" w:rsidRPr="004820A2" w:rsidRDefault="00F44A63" w:rsidP="00F038BB">
      <w:pPr>
        <w:jc w:val="center"/>
        <w:rPr>
          <w:sz w:val="24"/>
          <w:szCs w:val="24"/>
        </w:rPr>
      </w:pPr>
    </w:p>
    <w:p w:rsidR="00F44A63" w:rsidRPr="004820A2" w:rsidRDefault="00F44A63" w:rsidP="00F038BB">
      <w:pPr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Default="00F44A63" w:rsidP="00F038BB">
      <w:pPr>
        <w:jc w:val="both"/>
        <w:rPr>
          <w:sz w:val="24"/>
          <w:szCs w:val="24"/>
        </w:rPr>
      </w:pPr>
    </w:p>
    <w:p w:rsidR="00F44A63" w:rsidRDefault="00F44A63" w:rsidP="00F038BB">
      <w:pPr>
        <w:jc w:val="both"/>
        <w:rPr>
          <w:sz w:val="24"/>
          <w:szCs w:val="24"/>
        </w:rPr>
      </w:pPr>
    </w:p>
    <w:p w:rsidR="00F44A63" w:rsidRDefault="00F44A63" w:rsidP="00F038BB">
      <w:pPr>
        <w:jc w:val="both"/>
        <w:rPr>
          <w:sz w:val="24"/>
          <w:szCs w:val="24"/>
        </w:rPr>
      </w:pPr>
    </w:p>
    <w:p w:rsidR="00F44A63" w:rsidRDefault="00F44A63" w:rsidP="00F038BB">
      <w:pPr>
        <w:jc w:val="both"/>
        <w:rPr>
          <w:sz w:val="24"/>
          <w:szCs w:val="24"/>
        </w:rPr>
      </w:pPr>
    </w:p>
    <w:p w:rsidR="00F44A63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both"/>
        <w:rPr>
          <w:sz w:val="24"/>
          <w:szCs w:val="24"/>
        </w:rPr>
      </w:pPr>
    </w:p>
    <w:p w:rsidR="00F44A63" w:rsidRPr="004820A2" w:rsidRDefault="00F44A63" w:rsidP="00F038BB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</w:t>
      </w:r>
    </w:p>
    <w:p w:rsidR="00F44A63" w:rsidRPr="00945C98" w:rsidRDefault="00F44A63" w:rsidP="00F038BB">
      <w:pPr>
        <w:jc w:val="both"/>
        <w:rPr>
          <w:b/>
          <w:sz w:val="24"/>
          <w:szCs w:val="24"/>
        </w:rPr>
      </w:pPr>
      <w:r w:rsidRPr="00945C98">
        <w:rPr>
          <w:b/>
          <w:sz w:val="24"/>
          <w:szCs w:val="24"/>
        </w:rPr>
        <w:lastRenderedPageBreak/>
        <w:t>СОСТАВИТЕЛИ:</w:t>
      </w:r>
    </w:p>
    <w:p w:rsidR="00F44A63" w:rsidRPr="00945C98" w:rsidRDefault="00F44A63" w:rsidP="00F038BB">
      <w:pPr>
        <w:jc w:val="both"/>
        <w:rPr>
          <w:sz w:val="24"/>
          <w:szCs w:val="24"/>
          <w:u w:val="single"/>
        </w:rPr>
      </w:pPr>
      <w:r w:rsidRPr="00D1496B">
        <w:rPr>
          <w:sz w:val="24"/>
          <w:szCs w:val="24"/>
          <w:u w:val="single"/>
        </w:rPr>
        <w:t>Дем О.Д.,</w:t>
      </w:r>
      <w:r w:rsidR="00C33A44">
        <w:rPr>
          <w:sz w:val="24"/>
          <w:szCs w:val="24"/>
          <w:u w:val="single"/>
        </w:rPr>
        <w:t xml:space="preserve"> </w:t>
      </w:r>
      <w:r w:rsidRPr="00945C98">
        <w:rPr>
          <w:sz w:val="24"/>
          <w:szCs w:val="24"/>
          <w:u w:val="single"/>
        </w:rPr>
        <w:t>доцент кафедры «</w:t>
      </w:r>
      <w:r>
        <w:rPr>
          <w:sz w:val="24"/>
          <w:szCs w:val="24"/>
          <w:u w:val="single"/>
        </w:rPr>
        <w:t>Финансы и к</w:t>
      </w:r>
      <w:r w:rsidRPr="00945C98">
        <w:rPr>
          <w:sz w:val="24"/>
          <w:szCs w:val="24"/>
          <w:u w:val="single"/>
        </w:rPr>
        <w:t>оммерческая деятельность», учреждения образования «Витебский государственный технологический университет»</w:t>
      </w:r>
      <w:r>
        <w:rPr>
          <w:sz w:val="24"/>
          <w:szCs w:val="24"/>
          <w:u w:val="single"/>
        </w:rPr>
        <w:t>,</w:t>
      </w:r>
      <w:r w:rsidRPr="00945C98">
        <w:rPr>
          <w:sz w:val="24"/>
          <w:szCs w:val="24"/>
          <w:u w:val="single"/>
        </w:rPr>
        <w:t>к</w:t>
      </w:r>
      <w:r>
        <w:rPr>
          <w:sz w:val="24"/>
          <w:szCs w:val="24"/>
          <w:u w:val="single"/>
        </w:rPr>
        <w:t>.</w:t>
      </w:r>
      <w:r w:rsidRPr="00945C98">
        <w:rPr>
          <w:sz w:val="24"/>
          <w:szCs w:val="24"/>
          <w:u w:val="single"/>
        </w:rPr>
        <w:t>э</w:t>
      </w:r>
      <w:r>
        <w:rPr>
          <w:sz w:val="24"/>
          <w:szCs w:val="24"/>
          <w:u w:val="single"/>
        </w:rPr>
        <w:t>.</w:t>
      </w:r>
      <w:r w:rsidRPr="00945C98">
        <w:rPr>
          <w:sz w:val="24"/>
          <w:szCs w:val="24"/>
          <w:u w:val="single"/>
        </w:rPr>
        <w:t>н</w:t>
      </w:r>
      <w:r>
        <w:rPr>
          <w:sz w:val="24"/>
          <w:szCs w:val="24"/>
          <w:u w:val="single"/>
        </w:rPr>
        <w:t>.</w:t>
      </w:r>
      <w:r w:rsidRPr="00945C98">
        <w:rPr>
          <w:sz w:val="24"/>
          <w:szCs w:val="24"/>
          <w:u w:val="single"/>
        </w:rPr>
        <w:t>, доцент</w:t>
      </w:r>
    </w:p>
    <w:p w:rsidR="00F44A63" w:rsidRDefault="00F44A63" w:rsidP="00F038BB">
      <w:pPr>
        <w:jc w:val="both"/>
        <w:rPr>
          <w:i/>
          <w:sz w:val="28"/>
          <w:szCs w:val="28"/>
          <w:u w:val="single"/>
        </w:rPr>
      </w:pPr>
    </w:p>
    <w:p w:rsidR="00F44A63" w:rsidRPr="00945C98" w:rsidRDefault="00F44A63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F44A63" w:rsidRPr="00945C98" w:rsidRDefault="00F44A63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F44A63" w:rsidRPr="00945C98" w:rsidRDefault="00F44A63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F44A63" w:rsidRPr="00945C98" w:rsidRDefault="00F44A63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F44A63" w:rsidRPr="00945C98" w:rsidRDefault="00F44A63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F44A63" w:rsidRPr="00945C98" w:rsidRDefault="00F44A63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F44A63" w:rsidRPr="00945C98" w:rsidRDefault="00F44A63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F44A63" w:rsidRPr="00945C98" w:rsidRDefault="00F44A63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F44A63" w:rsidRPr="00945C98" w:rsidRDefault="00F44A63" w:rsidP="00945C9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F44A63" w:rsidRPr="00945C98" w:rsidRDefault="00F44A63" w:rsidP="00945C9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5C98">
        <w:rPr>
          <w:b/>
          <w:sz w:val="24"/>
          <w:szCs w:val="24"/>
        </w:rPr>
        <w:t>РЕКОМЕНДОВАНА К УТВЕРЖДЕНИЮ:</w:t>
      </w:r>
    </w:p>
    <w:p w:rsidR="00F44A63" w:rsidRPr="00945C98" w:rsidRDefault="00F44A63" w:rsidP="00945C98">
      <w:pPr>
        <w:overflowPunct/>
        <w:autoSpaceDE/>
        <w:autoSpaceDN/>
        <w:adjustRightInd/>
        <w:spacing w:before="120"/>
        <w:textAlignment w:val="auto"/>
        <w:rPr>
          <w:sz w:val="24"/>
          <w:szCs w:val="24"/>
          <w:u w:val="single"/>
        </w:rPr>
      </w:pPr>
      <w:r w:rsidRPr="00945C98">
        <w:rPr>
          <w:sz w:val="24"/>
          <w:szCs w:val="24"/>
        </w:rPr>
        <w:t xml:space="preserve">Кафедрой      </w:t>
      </w:r>
      <w:r w:rsidRPr="00945C98">
        <w:rPr>
          <w:sz w:val="24"/>
          <w:szCs w:val="24"/>
          <w:u w:val="single"/>
        </w:rPr>
        <w:t>«Коммерческая деятельность»</w:t>
      </w:r>
      <w:r w:rsidRPr="0049298A">
        <w:rPr>
          <w:sz w:val="24"/>
          <w:szCs w:val="24"/>
        </w:rPr>
        <w:t>_________________________</w:t>
      </w:r>
    </w:p>
    <w:p w:rsidR="00F44A63" w:rsidRPr="00945C98" w:rsidRDefault="00F44A63" w:rsidP="00945C98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945C98">
        <w:rPr>
          <w:sz w:val="24"/>
          <w:szCs w:val="24"/>
        </w:rPr>
        <w:t xml:space="preserve">                                       (название кафедры - разработчика программы)</w:t>
      </w:r>
    </w:p>
    <w:p w:rsidR="00F44A63" w:rsidRPr="00945C98" w:rsidRDefault="00F44A63" w:rsidP="00945C9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5C98">
        <w:rPr>
          <w:sz w:val="24"/>
          <w:szCs w:val="24"/>
        </w:rPr>
        <w:t xml:space="preserve">(протокол № </w:t>
      </w:r>
      <w:r>
        <w:rPr>
          <w:sz w:val="24"/>
          <w:szCs w:val="24"/>
        </w:rPr>
        <w:t xml:space="preserve">6 </w:t>
      </w:r>
      <w:r w:rsidRPr="00945C9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31.01.2017 </w:t>
      </w:r>
      <w:r w:rsidRPr="00945C98">
        <w:rPr>
          <w:sz w:val="24"/>
          <w:szCs w:val="24"/>
        </w:rPr>
        <w:t xml:space="preserve"> г.)</w:t>
      </w:r>
    </w:p>
    <w:p w:rsidR="00F44A63" w:rsidRPr="00945C98" w:rsidRDefault="00F44A63" w:rsidP="00945C98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44A63" w:rsidRPr="00945C98" w:rsidRDefault="00F44A63" w:rsidP="00945C9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5C98">
        <w:rPr>
          <w:sz w:val="24"/>
          <w:szCs w:val="24"/>
        </w:rPr>
        <w:t xml:space="preserve">Советом  </w:t>
      </w:r>
      <w:r w:rsidRPr="004115F4">
        <w:rPr>
          <w:sz w:val="24"/>
          <w:szCs w:val="24"/>
          <w:u w:val="single"/>
        </w:rPr>
        <w:t>факультета экономики и бизнес-управления</w:t>
      </w:r>
    </w:p>
    <w:p w:rsidR="00F44A63" w:rsidRPr="00945C98" w:rsidRDefault="00F44A63" w:rsidP="00945C98">
      <w:pPr>
        <w:overflowPunct/>
        <w:autoSpaceDE/>
        <w:autoSpaceDN/>
        <w:adjustRightInd/>
        <w:ind w:left="2124" w:firstLine="708"/>
        <w:textAlignment w:val="auto"/>
        <w:rPr>
          <w:sz w:val="24"/>
          <w:szCs w:val="24"/>
        </w:rPr>
      </w:pPr>
      <w:r w:rsidRPr="00945C98">
        <w:rPr>
          <w:sz w:val="24"/>
          <w:szCs w:val="24"/>
        </w:rPr>
        <w:t>название факультета</w:t>
      </w:r>
    </w:p>
    <w:p w:rsidR="00F44A63" w:rsidRPr="00945C98" w:rsidRDefault="00F44A63" w:rsidP="00945C9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5C98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</w:p>
    <w:p w:rsidR="00F44A63" w:rsidRPr="00945C98" w:rsidRDefault="00F44A63" w:rsidP="00945C9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(протокол № </w:t>
      </w:r>
      <w:r w:rsidRPr="001444DC">
        <w:rPr>
          <w:sz w:val="24"/>
          <w:szCs w:val="24"/>
        </w:rPr>
        <w:t xml:space="preserve"> </w:t>
      </w:r>
      <w:r w:rsidR="0006334E">
        <w:rPr>
          <w:sz w:val="24"/>
          <w:szCs w:val="24"/>
        </w:rPr>
        <w:t>7</w:t>
      </w:r>
      <w:r w:rsidR="00C33A44">
        <w:rPr>
          <w:sz w:val="24"/>
          <w:szCs w:val="24"/>
        </w:rPr>
        <w:t xml:space="preserve">    </w:t>
      </w:r>
      <w:r w:rsidRPr="001444D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06334E">
        <w:rPr>
          <w:sz w:val="24"/>
          <w:szCs w:val="24"/>
        </w:rPr>
        <w:t>30.03.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 xml:space="preserve">2017 </w:t>
        </w:r>
        <w:r w:rsidRPr="00945C98">
          <w:rPr>
            <w:sz w:val="24"/>
            <w:szCs w:val="24"/>
          </w:rPr>
          <w:t>г</w:t>
        </w:r>
      </w:smartTag>
      <w:r w:rsidRPr="00945C98">
        <w:rPr>
          <w:sz w:val="24"/>
          <w:szCs w:val="24"/>
        </w:rPr>
        <w:t>.)</w:t>
      </w:r>
    </w:p>
    <w:p w:rsidR="00F44A63" w:rsidRPr="00945C98" w:rsidRDefault="00F44A63" w:rsidP="00945C9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44A63" w:rsidRDefault="00F44A63" w:rsidP="00F038BB">
      <w:pPr>
        <w:jc w:val="both"/>
        <w:rPr>
          <w:i/>
          <w:sz w:val="28"/>
          <w:szCs w:val="28"/>
          <w:u w:val="single"/>
        </w:rPr>
      </w:pPr>
    </w:p>
    <w:p w:rsidR="00F44A63" w:rsidRPr="00E025F4" w:rsidRDefault="00F44A63" w:rsidP="00F038BB">
      <w:pPr>
        <w:jc w:val="both"/>
        <w:rPr>
          <w:sz w:val="28"/>
          <w:szCs w:val="28"/>
          <w:u w:val="single"/>
        </w:rPr>
      </w:pPr>
    </w:p>
    <w:p w:rsidR="00F44A63" w:rsidRPr="00E025F4" w:rsidRDefault="00F44A63" w:rsidP="00F038BB">
      <w:pPr>
        <w:jc w:val="both"/>
        <w:rPr>
          <w:sz w:val="28"/>
          <w:szCs w:val="28"/>
          <w:u w:val="single"/>
        </w:rPr>
      </w:pPr>
    </w:p>
    <w:p w:rsidR="00F44A63" w:rsidRDefault="00F44A63" w:rsidP="00F038BB">
      <w:pPr>
        <w:jc w:val="both"/>
        <w:rPr>
          <w:b/>
          <w:sz w:val="28"/>
          <w:szCs w:val="28"/>
        </w:rPr>
      </w:pPr>
    </w:p>
    <w:p w:rsidR="00F44A63" w:rsidRDefault="00F44A63" w:rsidP="00F038BB">
      <w:pPr>
        <w:jc w:val="both"/>
        <w:rPr>
          <w:b/>
          <w:sz w:val="28"/>
          <w:szCs w:val="28"/>
        </w:rPr>
      </w:pPr>
    </w:p>
    <w:p w:rsidR="00F44A63" w:rsidRDefault="00F44A63" w:rsidP="00F038BB">
      <w:pPr>
        <w:jc w:val="both"/>
        <w:rPr>
          <w:b/>
          <w:sz w:val="28"/>
          <w:szCs w:val="28"/>
        </w:rPr>
      </w:pPr>
    </w:p>
    <w:p w:rsidR="00F44A63" w:rsidRDefault="00F44A63" w:rsidP="00F038BB">
      <w:pPr>
        <w:jc w:val="both"/>
        <w:rPr>
          <w:b/>
          <w:sz w:val="28"/>
          <w:szCs w:val="28"/>
        </w:rPr>
      </w:pPr>
    </w:p>
    <w:p w:rsidR="00F44A63" w:rsidRDefault="00F44A63" w:rsidP="00F038BB">
      <w:pPr>
        <w:jc w:val="both"/>
        <w:rPr>
          <w:sz w:val="28"/>
          <w:szCs w:val="28"/>
        </w:rPr>
      </w:pPr>
    </w:p>
    <w:p w:rsidR="00F44A63" w:rsidRDefault="00F44A63" w:rsidP="00F038BB">
      <w:pPr>
        <w:jc w:val="both"/>
        <w:rPr>
          <w:sz w:val="28"/>
          <w:szCs w:val="28"/>
        </w:rPr>
      </w:pPr>
    </w:p>
    <w:p w:rsidR="00F44A63" w:rsidRDefault="00F44A63" w:rsidP="00F038BB">
      <w:pPr>
        <w:jc w:val="both"/>
        <w:rPr>
          <w:sz w:val="28"/>
          <w:szCs w:val="28"/>
        </w:rPr>
      </w:pPr>
    </w:p>
    <w:p w:rsidR="00F44A63" w:rsidRDefault="00F44A63" w:rsidP="00F038BB">
      <w:pPr>
        <w:jc w:val="both"/>
        <w:rPr>
          <w:sz w:val="28"/>
          <w:szCs w:val="28"/>
        </w:rPr>
      </w:pPr>
    </w:p>
    <w:p w:rsidR="00F44A63" w:rsidRDefault="00F44A63" w:rsidP="00F038BB">
      <w:pPr>
        <w:jc w:val="both"/>
        <w:rPr>
          <w:sz w:val="28"/>
          <w:szCs w:val="28"/>
        </w:rPr>
      </w:pPr>
    </w:p>
    <w:p w:rsidR="00F44A63" w:rsidRDefault="00F44A63" w:rsidP="00F038BB">
      <w:pPr>
        <w:jc w:val="both"/>
        <w:rPr>
          <w:sz w:val="28"/>
          <w:szCs w:val="28"/>
        </w:rPr>
      </w:pPr>
    </w:p>
    <w:p w:rsidR="00F44A63" w:rsidRDefault="00F44A63" w:rsidP="00F038BB">
      <w:pPr>
        <w:jc w:val="both"/>
        <w:rPr>
          <w:sz w:val="28"/>
          <w:szCs w:val="28"/>
        </w:rPr>
      </w:pPr>
    </w:p>
    <w:p w:rsidR="00F44A63" w:rsidRDefault="00F44A63" w:rsidP="00F038BB">
      <w:pPr>
        <w:jc w:val="both"/>
        <w:rPr>
          <w:sz w:val="28"/>
          <w:szCs w:val="28"/>
        </w:rPr>
      </w:pPr>
    </w:p>
    <w:p w:rsidR="00F44A63" w:rsidRDefault="00F44A63" w:rsidP="00F038BB">
      <w:pPr>
        <w:jc w:val="both"/>
        <w:rPr>
          <w:sz w:val="28"/>
          <w:szCs w:val="28"/>
        </w:rPr>
      </w:pPr>
    </w:p>
    <w:p w:rsidR="00F44A63" w:rsidRDefault="00F44A63" w:rsidP="00F038BB">
      <w:pPr>
        <w:jc w:val="both"/>
        <w:rPr>
          <w:sz w:val="28"/>
          <w:szCs w:val="28"/>
        </w:rPr>
      </w:pPr>
    </w:p>
    <w:p w:rsidR="00F44A63" w:rsidRDefault="00F44A63" w:rsidP="00F038BB">
      <w:pPr>
        <w:jc w:val="both"/>
        <w:rPr>
          <w:sz w:val="28"/>
          <w:szCs w:val="28"/>
        </w:rPr>
      </w:pPr>
    </w:p>
    <w:bookmarkEnd w:id="0"/>
    <w:bookmarkEnd w:id="1"/>
    <w:p w:rsidR="00F44A63" w:rsidRPr="00F038BB" w:rsidRDefault="00F44A63" w:rsidP="006742BD">
      <w:pPr>
        <w:jc w:val="both"/>
        <w:rPr>
          <w:sz w:val="28"/>
        </w:rPr>
      </w:pPr>
    </w:p>
    <w:p w:rsidR="00F44A63" w:rsidRDefault="00F44A63" w:rsidP="006742BD">
      <w:pPr>
        <w:outlineLvl w:val="0"/>
        <w:rPr>
          <w:sz w:val="28"/>
          <w:szCs w:val="28"/>
        </w:rPr>
      </w:pPr>
    </w:p>
    <w:p w:rsidR="00F44A63" w:rsidRDefault="00F44A63" w:rsidP="00F038BB">
      <w:pPr>
        <w:outlineLvl w:val="0"/>
        <w:rPr>
          <w:sz w:val="28"/>
        </w:rPr>
      </w:pPr>
    </w:p>
    <w:p w:rsidR="0006334E" w:rsidRDefault="0006334E" w:rsidP="00F038BB">
      <w:pPr>
        <w:outlineLvl w:val="0"/>
        <w:rPr>
          <w:sz w:val="28"/>
        </w:rPr>
      </w:pPr>
    </w:p>
    <w:p w:rsidR="00F44A63" w:rsidRDefault="00F44A63" w:rsidP="00F038BB">
      <w:pPr>
        <w:outlineLvl w:val="0"/>
        <w:rPr>
          <w:sz w:val="28"/>
        </w:rPr>
      </w:pPr>
    </w:p>
    <w:p w:rsidR="00F44A63" w:rsidRDefault="00F44A63" w:rsidP="00F038BB">
      <w:pPr>
        <w:outlineLvl w:val="0"/>
        <w:rPr>
          <w:sz w:val="28"/>
          <w:szCs w:val="28"/>
        </w:rPr>
      </w:pPr>
    </w:p>
    <w:p w:rsidR="00F44A63" w:rsidRPr="005F486B" w:rsidRDefault="00F44A63" w:rsidP="006742BD">
      <w:pPr>
        <w:jc w:val="center"/>
        <w:rPr>
          <w:sz w:val="24"/>
          <w:szCs w:val="24"/>
        </w:rPr>
      </w:pPr>
      <w:r w:rsidRPr="005F486B">
        <w:rPr>
          <w:b/>
          <w:sz w:val="24"/>
          <w:szCs w:val="24"/>
        </w:rPr>
        <w:lastRenderedPageBreak/>
        <w:t>1  ПОЯСНИТЕЛЬНАЯ ЗАПИСКА</w:t>
      </w:r>
    </w:p>
    <w:p w:rsidR="00F44A63" w:rsidRPr="005F486B" w:rsidRDefault="00F44A63" w:rsidP="006742BD">
      <w:pPr>
        <w:jc w:val="both"/>
        <w:rPr>
          <w:sz w:val="24"/>
          <w:szCs w:val="24"/>
        </w:rPr>
      </w:pPr>
    </w:p>
    <w:p w:rsidR="00F44A63" w:rsidRPr="00C33A44" w:rsidRDefault="00F44A63" w:rsidP="00E50602">
      <w:pPr>
        <w:pStyle w:val="a3"/>
        <w:suppressAutoHyphens/>
        <w:spacing w:after="0"/>
        <w:ind w:left="0" w:firstLine="709"/>
        <w:jc w:val="both"/>
        <w:rPr>
          <w:sz w:val="24"/>
          <w:szCs w:val="24"/>
        </w:rPr>
      </w:pPr>
      <w:r w:rsidRPr="00C33A44">
        <w:rPr>
          <w:sz w:val="24"/>
          <w:szCs w:val="24"/>
        </w:rPr>
        <w:t>Преддипломная практика обучающихся является частью учебного процесса и направлена на освоение и закрепление знаний и умений обучающихся</w:t>
      </w:r>
      <w:r w:rsidR="00C33A44" w:rsidRPr="00C33A44">
        <w:rPr>
          <w:sz w:val="24"/>
          <w:szCs w:val="24"/>
        </w:rPr>
        <w:t xml:space="preserve"> </w:t>
      </w:r>
      <w:r w:rsidRPr="00C33A44">
        <w:rPr>
          <w:sz w:val="24"/>
          <w:szCs w:val="24"/>
        </w:rPr>
        <w:t>по финансам, денежному обращению, аудиту, бухгалтерскому учету и налогообложению, проверку возможностей будущего специалиста в условиях конкретного предприятия, банковского учреждения, налоговых органах.</w:t>
      </w:r>
    </w:p>
    <w:p w:rsidR="00F44A63" w:rsidRPr="00485336" w:rsidRDefault="00F44A63" w:rsidP="00485336">
      <w:pPr>
        <w:ind w:firstLine="708"/>
        <w:jc w:val="both"/>
        <w:rPr>
          <w:sz w:val="24"/>
          <w:szCs w:val="24"/>
        </w:rPr>
      </w:pPr>
      <w:r w:rsidRPr="00485336">
        <w:rPr>
          <w:b/>
          <w:sz w:val="24"/>
          <w:szCs w:val="24"/>
        </w:rPr>
        <w:t>Целью</w:t>
      </w:r>
      <w:r w:rsidRPr="00485336">
        <w:rPr>
          <w:sz w:val="24"/>
          <w:szCs w:val="24"/>
        </w:rPr>
        <w:t xml:space="preserve"> преддипломной практики является закрепление теоретических знаний по специальным дисциплинам  и дисциплинам специализации на предприятиях, </w:t>
      </w:r>
      <w:r>
        <w:rPr>
          <w:sz w:val="24"/>
          <w:szCs w:val="24"/>
        </w:rPr>
        <w:t xml:space="preserve">банковских учреждениях, налоговых органах, </w:t>
      </w:r>
      <w:r w:rsidRPr="00485336">
        <w:rPr>
          <w:sz w:val="24"/>
          <w:szCs w:val="24"/>
        </w:rPr>
        <w:t>а также сбор и первичная обработка информации по утвержденной теме дипломной работы.</w:t>
      </w:r>
    </w:p>
    <w:p w:rsidR="00F44A63" w:rsidRPr="00485336" w:rsidRDefault="00F44A63" w:rsidP="00485336">
      <w:pPr>
        <w:jc w:val="both"/>
        <w:rPr>
          <w:sz w:val="24"/>
          <w:szCs w:val="24"/>
        </w:rPr>
      </w:pPr>
      <w:r w:rsidRPr="00485336">
        <w:rPr>
          <w:sz w:val="24"/>
          <w:szCs w:val="24"/>
        </w:rPr>
        <w:tab/>
        <w:t xml:space="preserve">Преддипломная практика обучающихся специальности  1-25 01 04 “Финансы и кредит” </w:t>
      </w:r>
      <w:r>
        <w:rPr>
          <w:b/>
          <w:sz w:val="24"/>
          <w:szCs w:val="24"/>
        </w:rPr>
        <w:t>заочной</w:t>
      </w:r>
      <w:r w:rsidRPr="00C030D9">
        <w:rPr>
          <w:b/>
          <w:sz w:val="24"/>
          <w:szCs w:val="24"/>
        </w:rPr>
        <w:t xml:space="preserve"> формы обучения</w:t>
      </w:r>
      <w:r>
        <w:rPr>
          <w:b/>
          <w:sz w:val="24"/>
          <w:szCs w:val="24"/>
        </w:rPr>
        <w:t xml:space="preserve"> </w:t>
      </w:r>
      <w:r w:rsidRPr="00C030D9">
        <w:rPr>
          <w:sz w:val="24"/>
          <w:szCs w:val="24"/>
        </w:rPr>
        <w:t>в</w:t>
      </w:r>
      <w:r w:rsidRPr="00485336">
        <w:rPr>
          <w:sz w:val="24"/>
          <w:szCs w:val="24"/>
        </w:rPr>
        <w:t xml:space="preserve"> соответствии с учебным планом проводится в </w:t>
      </w:r>
      <w:r>
        <w:rPr>
          <w:sz w:val="24"/>
          <w:szCs w:val="24"/>
        </w:rPr>
        <w:t>10</w:t>
      </w:r>
      <w:r w:rsidRPr="00485336">
        <w:rPr>
          <w:sz w:val="24"/>
          <w:szCs w:val="24"/>
        </w:rPr>
        <w:t xml:space="preserve"> семестре продолжительностью </w:t>
      </w:r>
      <w:r>
        <w:rPr>
          <w:sz w:val="24"/>
          <w:szCs w:val="24"/>
        </w:rPr>
        <w:t>3</w:t>
      </w:r>
      <w:r w:rsidRPr="00485336">
        <w:rPr>
          <w:sz w:val="24"/>
          <w:szCs w:val="24"/>
        </w:rPr>
        <w:t xml:space="preserve"> недел</w:t>
      </w:r>
      <w:r>
        <w:rPr>
          <w:sz w:val="24"/>
          <w:szCs w:val="24"/>
        </w:rPr>
        <w:t xml:space="preserve">и; </w:t>
      </w:r>
      <w:r w:rsidRPr="004115F4">
        <w:rPr>
          <w:b/>
          <w:sz w:val="24"/>
          <w:szCs w:val="24"/>
        </w:rPr>
        <w:t>заочной формы обучения на базе ССУЗ</w:t>
      </w:r>
      <w:r>
        <w:rPr>
          <w:sz w:val="24"/>
          <w:szCs w:val="24"/>
        </w:rPr>
        <w:t xml:space="preserve"> – в 7 семестре</w:t>
      </w:r>
      <w:r w:rsidRPr="00485336">
        <w:rPr>
          <w:sz w:val="24"/>
          <w:szCs w:val="24"/>
        </w:rPr>
        <w:t xml:space="preserve">. </w:t>
      </w:r>
    </w:p>
    <w:p w:rsidR="00F44A63" w:rsidRPr="005C087D" w:rsidRDefault="00F44A63" w:rsidP="005C087D">
      <w:pPr>
        <w:overflowPunct/>
        <w:autoSpaceDE/>
        <w:autoSpaceDN/>
        <w:adjustRightInd/>
        <w:ind w:firstLine="705"/>
        <w:jc w:val="both"/>
        <w:textAlignment w:val="auto"/>
        <w:rPr>
          <w:sz w:val="24"/>
          <w:szCs w:val="24"/>
        </w:rPr>
      </w:pPr>
      <w:r w:rsidRPr="005C087D">
        <w:rPr>
          <w:sz w:val="24"/>
          <w:szCs w:val="24"/>
        </w:rPr>
        <w:t>Обязательным условием прохождения практики является соблюдение трудового распорядка, графика прохождения практики, что отражается в дневнике  прохождения практики.</w:t>
      </w:r>
    </w:p>
    <w:p w:rsidR="00F44A63" w:rsidRPr="00485336" w:rsidRDefault="00F44A63" w:rsidP="006742BD">
      <w:pPr>
        <w:jc w:val="both"/>
        <w:rPr>
          <w:sz w:val="24"/>
          <w:szCs w:val="24"/>
        </w:rPr>
      </w:pPr>
    </w:p>
    <w:p w:rsidR="00F44A63" w:rsidRPr="005F486B" w:rsidRDefault="00F44A63" w:rsidP="009F38F3">
      <w:pPr>
        <w:jc w:val="center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  СОДЕРЖАНИЕ  ПРЕДДИПЛОМНОЙ ПРАКТИКИ</w:t>
      </w:r>
    </w:p>
    <w:p w:rsidR="00F44A63" w:rsidRPr="005F486B" w:rsidRDefault="00F44A63" w:rsidP="005F486B">
      <w:pPr>
        <w:jc w:val="both"/>
        <w:rPr>
          <w:sz w:val="24"/>
          <w:szCs w:val="24"/>
        </w:rPr>
      </w:pPr>
    </w:p>
    <w:p w:rsidR="00F44A63" w:rsidRPr="005F486B" w:rsidRDefault="00F44A63" w:rsidP="009F38F3">
      <w:pPr>
        <w:ind w:firstLine="708"/>
        <w:jc w:val="both"/>
        <w:rPr>
          <w:b/>
          <w:i/>
          <w:sz w:val="24"/>
          <w:szCs w:val="24"/>
        </w:rPr>
      </w:pPr>
      <w:r w:rsidRPr="005F486B">
        <w:rPr>
          <w:b/>
          <w:sz w:val="24"/>
          <w:szCs w:val="24"/>
        </w:rPr>
        <w:t>2А.1  Ознакомление с предприятием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 xml:space="preserve">) </w:t>
      </w:r>
    </w:p>
    <w:p w:rsidR="00F44A63" w:rsidRPr="005F486B" w:rsidRDefault="00F44A63" w:rsidP="005F486B">
      <w:pPr>
        <w:jc w:val="both"/>
        <w:rPr>
          <w:sz w:val="24"/>
          <w:szCs w:val="24"/>
        </w:rPr>
      </w:pPr>
    </w:p>
    <w:p w:rsidR="00F44A63" w:rsidRPr="005F486B" w:rsidRDefault="00F44A63" w:rsidP="005F486B">
      <w:pPr>
        <w:jc w:val="both"/>
        <w:rPr>
          <w:sz w:val="24"/>
          <w:szCs w:val="24"/>
        </w:rPr>
      </w:pPr>
      <w:r w:rsidRPr="005F486B">
        <w:rPr>
          <w:sz w:val="24"/>
          <w:szCs w:val="24"/>
        </w:rPr>
        <w:tab/>
        <w:t>Организационно-правовая форма предприятия, вышестоящий орган управления, виды деятельности и уровень специализации предприятия.</w:t>
      </w:r>
    </w:p>
    <w:p w:rsidR="00F44A63" w:rsidRPr="005F486B" w:rsidRDefault="00F44A63" w:rsidP="005F486B">
      <w:pPr>
        <w:jc w:val="both"/>
        <w:rPr>
          <w:sz w:val="24"/>
          <w:szCs w:val="24"/>
        </w:rPr>
      </w:pPr>
      <w:r w:rsidRPr="005F486B">
        <w:rPr>
          <w:sz w:val="24"/>
          <w:szCs w:val="24"/>
        </w:rPr>
        <w:tab/>
        <w:t xml:space="preserve">Анализ основных показателей деятельности предприятия за последние 2-3 года (объём производства и реализации, уровень затрат и себестоимость, прибыль, рентабельность). Оценка финансового состояния предприятия. </w:t>
      </w:r>
    </w:p>
    <w:p w:rsidR="00F44A63" w:rsidRPr="005F486B" w:rsidRDefault="00F44A63" w:rsidP="005F486B">
      <w:pPr>
        <w:ind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 xml:space="preserve">Организационная структура управления предприятием, оценка её эффективности.  </w:t>
      </w:r>
    </w:p>
    <w:p w:rsidR="00F44A63" w:rsidRPr="005F486B" w:rsidRDefault="00F44A63" w:rsidP="005F486B">
      <w:pPr>
        <w:jc w:val="both"/>
        <w:rPr>
          <w:sz w:val="24"/>
          <w:szCs w:val="24"/>
        </w:rPr>
      </w:pPr>
    </w:p>
    <w:p w:rsidR="00F44A63" w:rsidRPr="005F486B" w:rsidRDefault="00F44A63" w:rsidP="009F38F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2А.2  Организация управления финансами предприятия 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5F486B">
      <w:pPr>
        <w:jc w:val="both"/>
        <w:rPr>
          <w:sz w:val="24"/>
          <w:szCs w:val="24"/>
        </w:rPr>
      </w:pPr>
    </w:p>
    <w:p w:rsidR="00F44A63" w:rsidRPr="005F486B" w:rsidRDefault="00F44A63" w:rsidP="005F486B">
      <w:pPr>
        <w:ind w:firstLine="708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Основные задачи управления финансами предприятия. Финансовая политика предприятия и её основные элементы: учётная, кредитная, дивидендная политика, политика в отношении управления денежными средствами и издержками. Задачи и обязанности финансовой службы предприятия и отдельных должностных лиц. Стратегические и тактические цели управления финансами предприятия.</w:t>
      </w:r>
    </w:p>
    <w:p w:rsidR="00F44A63" w:rsidRPr="005F486B" w:rsidRDefault="00F44A63" w:rsidP="005F486B">
      <w:pPr>
        <w:ind w:firstLine="708"/>
        <w:jc w:val="both"/>
        <w:rPr>
          <w:sz w:val="24"/>
          <w:szCs w:val="24"/>
        </w:rPr>
      </w:pPr>
    </w:p>
    <w:p w:rsidR="00F44A63" w:rsidRPr="005F486B" w:rsidRDefault="00F44A63" w:rsidP="009F38F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2А.3  Организация бухгалтерского учёта и финансовой отчётности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5F486B">
      <w:pPr>
        <w:jc w:val="both"/>
        <w:rPr>
          <w:b/>
          <w:sz w:val="24"/>
          <w:szCs w:val="24"/>
        </w:rPr>
      </w:pPr>
    </w:p>
    <w:p w:rsidR="00F44A63" w:rsidRPr="005F486B" w:rsidRDefault="00F44A63" w:rsidP="005F486B">
      <w:pPr>
        <w:ind w:firstLine="708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Бухгалтерский учёт хозяйственных операций. Формирование финансовой отчётности. Информационная база бухгалтерского и управленческого учёта. Качество и уровень бухгалтерского и управленческого учёта. Публичная и внутрифирменная финансовая отчётность.</w:t>
      </w:r>
    </w:p>
    <w:p w:rsidR="00F44A63" w:rsidRPr="005F486B" w:rsidRDefault="00F44A63" w:rsidP="005F486B">
      <w:pPr>
        <w:jc w:val="both"/>
        <w:rPr>
          <w:b/>
          <w:sz w:val="24"/>
          <w:szCs w:val="24"/>
        </w:rPr>
      </w:pPr>
    </w:p>
    <w:p w:rsidR="00F44A63" w:rsidRPr="005F486B" w:rsidRDefault="00F44A63" w:rsidP="009F38F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2А.4  Организация аналитической работы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5F486B">
      <w:pPr>
        <w:jc w:val="both"/>
        <w:rPr>
          <w:b/>
          <w:sz w:val="24"/>
          <w:szCs w:val="24"/>
        </w:rPr>
      </w:pPr>
    </w:p>
    <w:p w:rsidR="00F44A63" w:rsidRPr="005F486B" w:rsidRDefault="00F44A63" w:rsidP="005F486B">
      <w:pPr>
        <w:ind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Анализ и оценка финансового состояния предприятия. Оценка выполнения плановых заданий по основным финансовым показателям. Прогнозирование финансовых показателей исходя из конъюнктуры рынка. Оценка предполагаемых инвестиционных проектов.</w:t>
      </w:r>
    </w:p>
    <w:p w:rsidR="00C17E57" w:rsidRDefault="00C17E57" w:rsidP="009F38F3">
      <w:pPr>
        <w:ind w:firstLine="708"/>
        <w:jc w:val="both"/>
        <w:rPr>
          <w:b/>
          <w:sz w:val="24"/>
          <w:szCs w:val="24"/>
        </w:rPr>
      </w:pPr>
    </w:p>
    <w:p w:rsidR="00F44A63" w:rsidRDefault="00F44A63" w:rsidP="009F38F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lastRenderedPageBreak/>
        <w:t>2А.5  Организация финансового планирования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9F38F3">
      <w:pPr>
        <w:ind w:firstLine="708"/>
        <w:jc w:val="both"/>
        <w:rPr>
          <w:b/>
          <w:sz w:val="24"/>
          <w:szCs w:val="24"/>
        </w:rPr>
      </w:pPr>
    </w:p>
    <w:p w:rsidR="00F44A63" w:rsidRPr="005F486B" w:rsidRDefault="00F44A63" w:rsidP="00844C83">
      <w:pPr>
        <w:ind w:firstLine="708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Долгосрочное и краткосрочное финансовое планирование. Разработка основных плановых документов. Баланс доходов и расходов. Бюджет движения денежных средств. Платёжный календарь. Информационная основа финансового планирования. Нормативные и инструктивные материалы в финансовом планировании.</w:t>
      </w:r>
    </w:p>
    <w:p w:rsidR="00F44A63" w:rsidRPr="005F486B" w:rsidRDefault="00F44A63" w:rsidP="00844C83">
      <w:pPr>
        <w:jc w:val="both"/>
        <w:rPr>
          <w:sz w:val="24"/>
          <w:szCs w:val="24"/>
        </w:rPr>
      </w:pPr>
    </w:p>
    <w:p w:rsidR="00F44A63" w:rsidRPr="005F486B" w:rsidRDefault="00F44A63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2А.6  Организация оперативной работы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844C83">
      <w:pPr>
        <w:jc w:val="both"/>
        <w:rPr>
          <w:b/>
          <w:sz w:val="24"/>
          <w:szCs w:val="24"/>
        </w:rPr>
      </w:pPr>
    </w:p>
    <w:p w:rsidR="00F44A63" w:rsidRPr="005F486B" w:rsidRDefault="00F44A63" w:rsidP="00844C83">
      <w:pPr>
        <w:ind w:firstLine="708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Подготовка и учёт платёжных документов. Расчёты наличными деньгами. Лимит остатка кассы. Расчётно-кассовое обслуживание предприятия. Претензионная работа в финансовой службе предприятия.</w:t>
      </w:r>
    </w:p>
    <w:p w:rsidR="00F44A63" w:rsidRPr="005F486B" w:rsidRDefault="00F44A63" w:rsidP="00844C83">
      <w:pPr>
        <w:ind w:firstLine="708"/>
        <w:jc w:val="both"/>
        <w:rPr>
          <w:sz w:val="24"/>
          <w:szCs w:val="24"/>
        </w:rPr>
      </w:pPr>
    </w:p>
    <w:p w:rsidR="00F44A63" w:rsidRDefault="00F44A63" w:rsidP="00844C83">
      <w:pPr>
        <w:ind w:left="540" w:firstLine="16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2А.7  Организация валютных операций и работы с ценными бумагами(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844C83">
      <w:pPr>
        <w:ind w:left="540" w:firstLine="168"/>
        <w:jc w:val="both"/>
        <w:rPr>
          <w:b/>
          <w:sz w:val="24"/>
          <w:szCs w:val="24"/>
        </w:rPr>
      </w:pPr>
    </w:p>
    <w:p w:rsidR="00F44A63" w:rsidRPr="005F486B" w:rsidRDefault="00F44A63" w:rsidP="00844C83">
      <w:pPr>
        <w:ind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Валютное регулирование внешнеэкономической деятельности. Операции по купле-продаже валюты. Особенности расчётов во внешнеэкономической деятельности. Формирование и управление портфелем ценных бумаг. Применение векселей в расчётах. Оптимизация финансовых инвестиций.</w:t>
      </w:r>
    </w:p>
    <w:p w:rsidR="00F44A63" w:rsidRPr="005F486B" w:rsidRDefault="00F44A63" w:rsidP="00844C83">
      <w:pPr>
        <w:jc w:val="both"/>
        <w:rPr>
          <w:sz w:val="24"/>
          <w:szCs w:val="24"/>
        </w:rPr>
      </w:pPr>
    </w:p>
    <w:p w:rsidR="00F44A63" w:rsidRPr="005F486B" w:rsidRDefault="00F44A63" w:rsidP="00844C83">
      <w:pPr>
        <w:ind w:right="-81"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2Б.1  Ознакомление с банковским учреждением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844C83">
      <w:pPr>
        <w:ind w:right="-81"/>
        <w:jc w:val="both"/>
        <w:rPr>
          <w:sz w:val="24"/>
          <w:szCs w:val="24"/>
        </w:rPr>
      </w:pPr>
    </w:p>
    <w:p w:rsidR="00F44A63" w:rsidRPr="005F486B" w:rsidRDefault="00F44A63" w:rsidP="00844C83">
      <w:pPr>
        <w:ind w:right="-81"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Характеристика организационно-правовой формы банка. Цели и задачи создания банка. Основные функции банка. Лицензированные виды деятельности. Организационная структура банка. Органы управления.</w:t>
      </w:r>
    </w:p>
    <w:p w:rsidR="00F44A63" w:rsidRPr="005F486B" w:rsidRDefault="00F44A63" w:rsidP="00844C83">
      <w:pPr>
        <w:ind w:left="-180" w:right="-81"/>
        <w:jc w:val="both"/>
        <w:rPr>
          <w:sz w:val="24"/>
          <w:szCs w:val="24"/>
        </w:rPr>
      </w:pPr>
    </w:p>
    <w:p w:rsidR="00F44A63" w:rsidRPr="005F486B" w:rsidRDefault="00F44A63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2Б.2   Формирование ресурсной базы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844C83">
      <w:pPr>
        <w:ind w:left="-180" w:right="-81"/>
        <w:jc w:val="both"/>
        <w:rPr>
          <w:sz w:val="24"/>
          <w:szCs w:val="24"/>
        </w:rPr>
      </w:pPr>
    </w:p>
    <w:p w:rsidR="00F44A63" w:rsidRPr="005F486B" w:rsidRDefault="00F44A63" w:rsidP="00844C83">
      <w:pPr>
        <w:ind w:right="-81"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Экономическая характеристика банковских ресурсов. Собственный капитал банка. Привлечённые ресурсы банка. Формирование фонда обязательных резервов. Организация управления ресурсами банка.</w:t>
      </w:r>
    </w:p>
    <w:p w:rsidR="00F44A63" w:rsidRPr="005F486B" w:rsidRDefault="00F44A63" w:rsidP="00844C83">
      <w:pPr>
        <w:ind w:left="-180" w:right="-81"/>
        <w:jc w:val="both"/>
        <w:rPr>
          <w:sz w:val="24"/>
          <w:szCs w:val="24"/>
        </w:rPr>
      </w:pPr>
    </w:p>
    <w:p w:rsidR="00F44A63" w:rsidRPr="005F486B" w:rsidRDefault="00F44A63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2Б.3   Организация кредитования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844C83">
      <w:pPr>
        <w:ind w:left="-180" w:right="-81"/>
        <w:jc w:val="both"/>
        <w:rPr>
          <w:sz w:val="24"/>
          <w:szCs w:val="24"/>
        </w:rPr>
      </w:pPr>
    </w:p>
    <w:p w:rsidR="00F44A63" w:rsidRPr="005F486B" w:rsidRDefault="00F44A63" w:rsidP="00844C83">
      <w:pPr>
        <w:ind w:right="-81"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Методы сбора и обработки информации о платёжеспособности субъектов хозяйствования. Анализ бизнес-планов потенциальных ссудозаёмщиков, бухгалтерских балансов и финансовых показателей. Анализ финансового состояния и инвестиционной привлекательности ссудозаёмщиков.</w:t>
      </w:r>
    </w:p>
    <w:p w:rsidR="00F44A63" w:rsidRPr="005F486B" w:rsidRDefault="00F44A63" w:rsidP="00844C83">
      <w:pPr>
        <w:ind w:left="-180" w:right="-81"/>
        <w:jc w:val="both"/>
        <w:rPr>
          <w:sz w:val="24"/>
          <w:szCs w:val="24"/>
        </w:rPr>
      </w:pPr>
    </w:p>
    <w:p w:rsidR="00F44A63" w:rsidRPr="005F486B" w:rsidRDefault="00F44A63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2Б.4   Расчётно-кассовое обслуживание. Валютные операции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844C83">
      <w:pPr>
        <w:ind w:left="-180" w:right="-81"/>
        <w:jc w:val="both"/>
        <w:rPr>
          <w:sz w:val="24"/>
          <w:szCs w:val="24"/>
        </w:rPr>
      </w:pPr>
    </w:p>
    <w:p w:rsidR="00F44A63" w:rsidRPr="005F486B" w:rsidRDefault="00F44A63" w:rsidP="00844C83">
      <w:pPr>
        <w:ind w:right="-81"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Организация расчётно-кассового обслуживания клиентов банка. Порядок ведения операций по счетам клиентов банка. Порядок приёма и выдачи наличных денежных средств. Надзор кассовой дисциплиной клиентов. Валютный контроль деятельности субъектов хозяйствования. Операции купли-продажи валюты. Организация работы обменных пунктов валют.</w:t>
      </w:r>
    </w:p>
    <w:p w:rsidR="00F44A63" w:rsidRPr="005F486B" w:rsidRDefault="00F44A63" w:rsidP="00844C83">
      <w:pPr>
        <w:ind w:left="-180" w:right="-81"/>
        <w:jc w:val="both"/>
        <w:rPr>
          <w:sz w:val="24"/>
          <w:szCs w:val="24"/>
        </w:rPr>
      </w:pPr>
    </w:p>
    <w:p w:rsidR="00F44A63" w:rsidRPr="005F486B" w:rsidRDefault="00F44A63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2Б.5   Финансовые услуги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844C83">
      <w:pPr>
        <w:ind w:left="-180" w:right="-81"/>
        <w:jc w:val="both"/>
        <w:rPr>
          <w:sz w:val="24"/>
          <w:szCs w:val="24"/>
        </w:rPr>
      </w:pPr>
    </w:p>
    <w:p w:rsidR="00F44A63" w:rsidRPr="005F486B" w:rsidRDefault="00F44A63" w:rsidP="00844C83">
      <w:pPr>
        <w:ind w:right="-81"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Лизинговые операции в банке. Факторинговые операции в банке. Трастовые операции в банке. Операции с драгоценными металлами.</w:t>
      </w:r>
    </w:p>
    <w:p w:rsidR="00F44A63" w:rsidRPr="005F486B" w:rsidRDefault="00F44A63" w:rsidP="00844C83">
      <w:pPr>
        <w:ind w:right="-81" w:firstLine="720"/>
        <w:jc w:val="both"/>
        <w:rPr>
          <w:sz w:val="24"/>
          <w:szCs w:val="24"/>
        </w:rPr>
      </w:pPr>
    </w:p>
    <w:p w:rsidR="00F44A63" w:rsidRPr="005F486B" w:rsidRDefault="00F44A63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lastRenderedPageBreak/>
        <w:t>2Б.6   Организация бухгалтерского  учета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3C5ED1">
      <w:pPr>
        <w:ind w:right="-81" w:firstLine="708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Состав затрат банка, методология учёта затрат по ведению хозяйственной деятельности. Состав финансово-бухгалтерской отчётности. Методология расчёта финансовых результатов деятельности банка.</w:t>
      </w:r>
    </w:p>
    <w:p w:rsidR="00F44A63" w:rsidRDefault="00F44A63" w:rsidP="00844C83">
      <w:pPr>
        <w:ind w:firstLine="708"/>
        <w:jc w:val="both"/>
        <w:rPr>
          <w:b/>
          <w:sz w:val="24"/>
          <w:szCs w:val="24"/>
        </w:rPr>
      </w:pPr>
    </w:p>
    <w:p w:rsidR="00F44A63" w:rsidRPr="005F486B" w:rsidRDefault="00F44A63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2Б.7   Планирование финансово-экономической деятельности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844C83">
      <w:pPr>
        <w:jc w:val="both"/>
        <w:rPr>
          <w:sz w:val="24"/>
          <w:szCs w:val="24"/>
        </w:rPr>
      </w:pPr>
    </w:p>
    <w:p w:rsidR="00F44A63" w:rsidRPr="005F486B" w:rsidRDefault="00F44A63" w:rsidP="00844C83">
      <w:pPr>
        <w:ind w:firstLine="720"/>
        <w:jc w:val="both"/>
        <w:rPr>
          <w:sz w:val="24"/>
          <w:szCs w:val="24"/>
        </w:rPr>
      </w:pPr>
      <w:r w:rsidRPr="005F486B">
        <w:rPr>
          <w:sz w:val="24"/>
          <w:szCs w:val="24"/>
        </w:rPr>
        <w:t>Прогнозирование финансово-экономической деятельности банка. Расчёт технико-экономических показателей. Анализ показателей финансово-хозяйственной деятельности банка.</w:t>
      </w:r>
    </w:p>
    <w:p w:rsidR="00F44A63" w:rsidRPr="005F486B" w:rsidRDefault="00F44A63" w:rsidP="00844C83">
      <w:pPr>
        <w:ind w:firstLine="720"/>
        <w:jc w:val="both"/>
        <w:rPr>
          <w:sz w:val="24"/>
          <w:szCs w:val="24"/>
        </w:rPr>
      </w:pPr>
    </w:p>
    <w:p w:rsidR="00F44A63" w:rsidRPr="005F486B" w:rsidRDefault="00F44A63" w:rsidP="00844C83">
      <w:pPr>
        <w:ind w:firstLine="708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 xml:space="preserve">2В   Содержание преддипломной практики в налоговых органах </w:t>
      </w:r>
    </w:p>
    <w:p w:rsidR="00F44A63" w:rsidRPr="005F486B" w:rsidRDefault="00F44A63" w:rsidP="00844C83">
      <w:pPr>
        <w:jc w:val="both"/>
        <w:rPr>
          <w:sz w:val="24"/>
          <w:szCs w:val="24"/>
        </w:rPr>
      </w:pPr>
    </w:p>
    <w:p w:rsidR="00F44A63" w:rsidRPr="005F486B" w:rsidRDefault="00F44A63" w:rsidP="00844C83">
      <w:pPr>
        <w:ind w:firstLine="720"/>
        <w:jc w:val="both"/>
        <w:rPr>
          <w:b/>
          <w:sz w:val="24"/>
          <w:szCs w:val="24"/>
        </w:rPr>
      </w:pPr>
      <w:r w:rsidRPr="005F486B">
        <w:rPr>
          <w:b/>
          <w:sz w:val="24"/>
          <w:szCs w:val="24"/>
        </w:rPr>
        <w:t>2В.1   Ознакомление с налоговым органом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Pr="005F486B" w:rsidRDefault="00F44A63" w:rsidP="00844C83">
      <w:pPr>
        <w:ind w:firstLine="720"/>
        <w:jc w:val="both"/>
        <w:rPr>
          <w:b/>
          <w:sz w:val="24"/>
          <w:szCs w:val="24"/>
        </w:rPr>
      </w:pPr>
    </w:p>
    <w:p w:rsidR="00F44A63" w:rsidRPr="00C33A44" w:rsidRDefault="00F44A63" w:rsidP="00844C83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C33A44">
        <w:rPr>
          <w:sz w:val="24"/>
          <w:szCs w:val="24"/>
        </w:rPr>
        <w:t>Налоговая система Республики Беларусь. Правовые основы деятельности налоговых органов. Основные задачи, функции, права и обязанности, порядок деятельности инспекции МНС и её должностных лиц. Структура и положение об инспекции МНС. Организация делопроизводства.</w:t>
      </w:r>
    </w:p>
    <w:p w:rsidR="00F44A63" w:rsidRPr="005F486B" w:rsidRDefault="00F44A63" w:rsidP="00844C83">
      <w:pPr>
        <w:pStyle w:val="aa"/>
        <w:overflowPunct/>
        <w:autoSpaceDE/>
        <w:autoSpaceDN/>
        <w:adjustRightInd/>
        <w:spacing w:after="0"/>
        <w:ind w:firstLine="720"/>
        <w:jc w:val="both"/>
        <w:textAlignment w:val="auto"/>
        <w:rPr>
          <w:sz w:val="24"/>
          <w:szCs w:val="24"/>
        </w:rPr>
      </w:pPr>
    </w:p>
    <w:p w:rsidR="00F44A63" w:rsidRPr="005F486B" w:rsidRDefault="00F44A63" w:rsidP="00844C83">
      <w:pPr>
        <w:ind w:firstLine="720"/>
        <w:jc w:val="both"/>
        <w:rPr>
          <w:b/>
          <w:bCs/>
          <w:sz w:val="24"/>
          <w:szCs w:val="24"/>
        </w:rPr>
      </w:pPr>
      <w:r w:rsidRPr="005F486B">
        <w:rPr>
          <w:b/>
          <w:sz w:val="24"/>
          <w:szCs w:val="24"/>
        </w:rPr>
        <w:t xml:space="preserve">2В.2   </w:t>
      </w:r>
      <w:r w:rsidRPr="005F486B">
        <w:rPr>
          <w:b/>
          <w:bCs/>
          <w:sz w:val="24"/>
          <w:szCs w:val="24"/>
        </w:rPr>
        <w:t xml:space="preserve">Налогообложение физических лиц </w:t>
      </w:r>
      <w:r w:rsidRPr="005F486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Default="00F44A63" w:rsidP="00844C83">
      <w:pPr>
        <w:pStyle w:val="2"/>
        <w:overflowPunct/>
        <w:autoSpaceDE/>
        <w:autoSpaceDN/>
        <w:adjustRightInd/>
        <w:spacing w:after="0" w:line="240" w:lineRule="auto"/>
        <w:ind w:left="0" w:firstLine="720"/>
        <w:jc w:val="both"/>
        <w:textAlignment w:val="auto"/>
        <w:rPr>
          <w:sz w:val="24"/>
          <w:szCs w:val="24"/>
        </w:rPr>
      </w:pPr>
    </w:p>
    <w:p w:rsidR="00F44A63" w:rsidRPr="005F486B" w:rsidRDefault="00F44A63" w:rsidP="00844C83">
      <w:pPr>
        <w:pStyle w:val="2"/>
        <w:overflowPunct/>
        <w:autoSpaceDE/>
        <w:autoSpaceDN/>
        <w:adjustRightInd/>
        <w:spacing w:after="0" w:line="240" w:lineRule="auto"/>
        <w:ind w:left="0"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Организация учета и налогообложения физических лиц. Особенности налогообложения индивидуальных предпринимателей.</w:t>
      </w:r>
    </w:p>
    <w:p w:rsidR="00F44A63" w:rsidRPr="005F486B" w:rsidRDefault="00F44A63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Методикой определения совокупного годового дохода граждан, контроль за полнотой и правильностью декларирования доходов и имущества граждан, порядок пересчета сумм подоходного налога.</w:t>
      </w:r>
    </w:p>
    <w:p w:rsidR="00F44A63" w:rsidRPr="005F486B" w:rsidRDefault="00F44A63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Порядок учета и особенности взимания земельного налога и налога на недвижимость с физических лиц (учет плательщиков, порядок расчета, виды льгот, сроки уплаты).</w:t>
      </w:r>
    </w:p>
    <w:p w:rsidR="00F44A63" w:rsidRPr="005F486B" w:rsidRDefault="00F44A63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F44A63" w:rsidRPr="005F486B" w:rsidRDefault="00F44A63" w:rsidP="00844C83">
      <w:pPr>
        <w:pStyle w:val="aa"/>
        <w:overflowPunct/>
        <w:autoSpaceDE/>
        <w:autoSpaceDN/>
        <w:adjustRightInd/>
        <w:spacing w:after="0"/>
        <w:ind w:firstLine="720"/>
        <w:jc w:val="both"/>
        <w:textAlignment w:val="auto"/>
        <w:rPr>
          <w:b/>
          <w:sz w:val="24"/>
          <w:szCs w:val="24"/>
        </w:rPr>
      </w:pPr>
      <w:r w:rsidRPr="005F486B">
        <w:rPr>
          <w:b/>
          <w:bCs/>
          <w:sz w:val="24"/>
          <w:szCs w:val="24"/>
        </w:rPr>
        <w:t>2В.3</w:t>
      </w:r>
      <w:r w:rsidR="00C33A44">
        <w:rPr>
          <w:b/>
          <w:bCs/>
          <w:sz w:val="24"/>
          <w:szCs w:val="24"/>
        </w:rPr>
        <w:t xml:space="preserve"> </w:t>
      </w:r>
      <w:r w:rsidRPr="005F486B">
        <w:rPr>
          <w:b/>
          <w:sz w:val="24"/>
          <w:szCs w:val="24"/>
        </w:rPr>
        <w:t>Налогообложение юридических лиц 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Default="00F44A63" w:rsidP="00844C83">
      <w:pPr>
        <w:pStyle w:val="aa"/>
        <w:overflowPunct/>
        <w:autoSpaceDE/>
        <w:autoSpaceDN/>
        <w:adjustRightInd/>
        <w:spacing w:after="0"/>
        <w:ind w:firstLine="720"/>
        <w:jc w:val="both"/>
        <w:textAlignment w:val="auto"/>
        <w:rPr>
          <w:sz w:val="24"/>
          <w:szCs w:val="24"/>
        </w:rPr>
      </w:pPr>
    </w:p>
    <w:p w:rsidR="00F44A63" w:rsidRPr="005F486B" w:rsidRDefault="00F44A63" w:rsidP="00844C83">
      <w:pPr>
        <w:pStyle w:val="aa"/>
        <w:overflowPunct/>
        <w:autoSpaceDE/>
        <w:autoSpaceDN/>
        <w:adjustRightInd/>
        <w:spacing w:after="0"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Порядок постановки и снятия с налогового учета юридических лиц. Организация ведения личных дел налогоплательщиков.</w:t>
      </w:r>
    </w:p>
    <w:p w:rsidR="00F44A63" w:rsidRPr="00C33A44" w:rsidRDefault="00F44A63" w:rsidP="00844C83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C33A44">
        <w:rPr>
          <w:sz w:val="24"/>
          <w:szCs w:val="24"/>
        </w:rPr>
        <w:t>Порядок взимания налога с юридических лиц (учет плательщиков, порядок расчета, виды льгот, сроки уплаты и предоставления отчетности). Особенности налогообложения в отдельных отраслях.</w:t>
      </w:r>
    </w:p>
    <w:p w:rsidR="00F44A63" w:rsidRPr="005F486B" w:rsidRDefault="00F44A63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Организация камеральных проверок по основным видам налоговых платежей. Порядок и методика проведения документальной налоговой проверки.</w:t>
      </w:r>
    </w:p>
    <w:p w:rsidR="00F44A63" w:rsidRPr="005F486B" w:rsidRDefault="00F44A63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Организация работы по контролю за полнотой налоговых поступлений, порядок применения финансовых санкций к нарушителям налоговой дисциплины.</w:t>
      </w:r>
    </w:p>
    <w:p w:rsidR="00F44A63" w:rsidRPr="005F486B" w:rsidRDefault="00F44A63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F44A63" w:rsidRPr="005F486B" w:rsidRDefault="00F44A63" w:rsidP="00844C83">
      <w:pPr>
        <w:ind w:firstLine="720"/>
        <w:jc w:val="both"/>
        <w:rPr>
          <w:b/>
          <w:bCs/>
          <w:sz w:val="24"/>
          <w:szCs w:val="24"/>
        </w:rPr>
      </w:pPr>
      <w:r w:rsidRPr="005F486B">
        <w:rPr>
          <w:b/>
          <w:bCs/>
          <w:sz w:val="24"/>
          <w:szCs w:val="24"/>
        </w:rPr>
        <w:t xml:space="preserve">2В.4   Организация налогового учета и налоговой отчетности </w:t>
      </w:r>
      <w:r w:rsidRPr="005F486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день</w:t>
      </w:r>
      <w:r w:rsidRPr="005F486B">
        <w:rPr>
          <w:b/>
          <w:sz w:val="24"/>
          <w:szCs w:val="24"/>
        </w:rPr>
        <w:t>)</w:t>
      </w:r>
    </w:p>
    <w:p w:rsidR="00F44A63" w:rsidRDefault="00F44A63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F44A63" w:rsidRPr="005F486B" w:rsidRDefault="00F44A63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Отчетность налоговых органов, порядок ее составления.</w:t>
      </w:r>
    </w:p>
    <w:p w:rsidR="00F44A63" w:rsidRPr="005F486B" w:rsidRDefault="00F44A63" w:rsidP="00844C83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F486B">
        <w:rPr>
          <w:sz w:val="24"/>
          <w:szCs w:val="24"/>
        </w:rPr>
        <w:t>Анализ сведений о недоимке и принимаемых мерах по ее устранению.</w:t>
      </w:r>
    </w:p>
    <w:p w:rsidR="00F44A63" w:rsidRDefault="00F44A63" w:rsidP="006742BD">
      <w:pPr>
        <w:ind w:firstLine="720"/>
        <w:jc w:val="both"/>
        <w:rPr>
          <w:sz w:val="28"/>
        </w:rPr>
      </w:pPr>
    </w:p>
    <w:p w:rsidR="00F44A63" w:rsidRPr="00166AFF" w:rsidRDefault="00F44A63" w:rsidP="00455761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4"/>
          <w:szCs w:val="24"/>
        </w:rPr>
      </w:pPr>
      <w:r w:rsidRPr="00166AF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Г</w:t>
      </w:r>
      <w:r w:rsidRPr="00166AFF">
        <w:rPr>
          <w:b/>
          <w:sz w:val="24"/>
          <w:szCs w:val="24"/>
        </w:rPr>
        <w:t xml:space="preserve"> Выполнение индивидуального задания</w:t>
      </w:r>
    </w:p>
    <w:p w:rsidR="00F44A63" w:rsidRDefault="00F44A63" w:rsidP="00455761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выдается руководителем практики от университета. </w:t>
      </w:r>
      <w:r w:rsidRPr="00525D7F">
        <w:rPr>
          <w:sz w:val="24"/>
          <w:szCs w:val="24"/>
        </w:rPr>
        <w:t>Содержание индивидуального задания должно соответствовать утверждённой теме дипломной работы (расчётно-аналитическая часть).</w:t>
      </w:r>
    </w:p>
    <w:p w:rsidR="00F44A63" w:rsidRPr="00935669" w:rsidRDefault="00F44A63" w:rsidP="006A1632">
      <w:pPr>
        <w:overflowPunct/>
        <w:autoSpaceDE/>
        <w:autoSpaceDN/>
        <w:adjustRightInd/>
        <w:ind w:firstLine="708"/>
        <w:jc w:val="center"/>
        <w:textAlignment w:val="auto"/>
        <w:rPr>
          <w:b/>
          <w:bCs/>
          <w:sz w:val="24"/>
          <w:szCs w:val="24"/>
        </w:rPr>
      </w:pPr>
      <w:r w:rsidRPr="00935669">
        <w:rPr>
          <w:b/>
          <w:bCs/>
          <w:sz w:val="24"/>
          <w:szCs w:val="24"/>
        </w:rPr>
        <w:lastRenderedPageBreak/>
        <w:t>3 ИНФОРМАЦИОННО-МЕТОДИЧЕСКАЯ ЧАСТЬ</w:t>
      </w:r>
    </w:p>
    <w:p w:rsidR="00F44A63" w:rsidRPr="00935669" w:rsidRDefault="00F44A63" w:rsidP="00935669">
      <w:pPr>
        <w:overflowPunct/>
        <w:autoSpaceDE/>
        <w:autoSpaceDN/>
        <w:adjustRightInd/>
        <w:ind w:firstLine="357"/>
        <w:textAlignment w:val="auto"/>
        <w:rPr>
          <w:b/>
          <w:bCs/>
          <w:sz w:val="24"/>
          <w:szCs w:val="24"/>
        </w:rPr>
      </w:pPr>
    </w:p>
    <w:p w:rsidR="00F44A63" w:rsidRDefault="00F44A63" w:rsidP="00935669">
      <w:pPr>
        <w:ind w:firstLine="720"/>
        <w:jc w:val="both"/>
        <w:rPr>
          <w:b/>
          <w:bCs/>
          <w:sz w:val="24"/>
          <w:szCs w:val="24"/>
        </w:rPr>
      </w:pPr>
      <w:r w:rsidRPr="00935669">
        <w:rPr>
          <w:b/>
          <w:bCs/>
          <w:sz w:val="24"/>
          <w:szCs w:val="24"/>
        </w:rPr>
        <w:t xml:space="preserve">Общие требования к оформлению отчета по </w:t>
      </w:r>
      <w:r>
        <w:rPr>
          <w:b/>
          <w:bCs/>
          <w:sz w:val="24"/>
          <w:szCs w:val="24"/>
        </w:rPr>
        <w:t xml:space="preserve">преддипломной </w:t>
      </w:r>
      <w:r w:rsidRPr="00935669">
        <w:rPr>
          <w:b/>
          <w:bCs/>
          <w:sz w:val="24"/>
          <w:szCs w:val="24"/>
        </w:rPr>
        <w:t>практике</w:t>
      </w:r>
    </w:p>
    <w:p w:rsidR="00F44A63" w:rsidRDefault="00F44A63" w:rsidP="00475FA8">
      <w:pPr>
        <w:ind w:firstLine="720"/>
        <w:jc w:val="both"/>
        <w:rPr>
          <w:sz w:val="28"/>
        </w:rPr>
      </w:pPr>
    </w:p>
    <w:p w:rsidR="00F44A63" w:rsidRDefault="00F44A63" w:rsidP="00475FA8">
      <w:pPr>
        <w:ind w:firstLine="720"/>
        <w:jc w:val="both"/>
        <w:rPr>
          <w:sz w:val="28"/>
        </w:rPr>
      </w:pPr>
      <w:r w:rsidRPr="00475FA8">
        <w:rPr>
          <w:sz w:val="24"/>
          <w:szCs w:val="24"/>
        </w:rPr>
        <w:t xml:space="preserve">Отчет по </w:t>
      </w:r>
      <w:r>
        <w:rPr>
          <w:sz w:val="24"/>
          <w:szCs w:val="24"/>
        </w:rPr>
        <w:t>преддипломной</w:t>
      </w:r>
      <w:r w:rsidRPr="00475FA8">
        <w:rPr>
          <w:sz w:val="24"/>
          <w:szCs w:val="24"/>
        </w:rPr>
        <w:t xml:space="preserve"> практике оформляется в соответствии с методическими указаниями по выполнению и оформлению дипломных работ студентов экономических специальностей [81].</w:t>
      </w:r>
    </w:p>
    <w:p w:rsidR="00F44A63" w:rsidRPr="00475FA8" w:rsidRDefault="00F44A63" w:rsidP="00475FA8">
      <w:pPr>
        <w:ind w:firstLine="720"/>
        <w:jc w:val="both"/>
        <w:rPr>
          <w:sz w:val="24"/>
          <w:szCs w:val="24"/>
        </w:rPr>
      </w:pPr>
      <w:r w:rsidRPr="00475FA8">
        <w:rPr>
          <w:sz w:val="24"/>
          <w:szCs w:val="24"/>
        </w:rPr>
        <w:t>Отчет составляется согласно программе практики. Переписывание учебников по во</w:t>
      </w:r>
      <w:r>
        <w:rPr>
          <w:sz w:val="24"/>
          <w:szCs w:val="24"/>
        </w:rPr>
        <w:t xml:space="preserve">просам практики не допускается. </w:t>
      </w:r>
      <w:r w:rsidRPr="00475FA8">
        <w:rPr>
          <w:sz w:val="24"/>
          <w:szCs w:val="24"/>
        </w:rPr>
        <w:t>Отчет должен быть лаконичным, необходимая информация может быть представлена в отчете в виде текста, таблиц, рисунков, в виде копий документов (в приложении к отчету), наглядно раскрывающих сущность вопросов, с необходимыми пояснениями. В отчете не допускается произвольное сокращение слов. Особое внимание следует обратить на грамотность изложения, как в отношении орфографии, так и стиля.</w:t>
      </w:r>
    </w:p>
    <w:p w:rsidR="00F44A63" w:rsidRPr="00F31530" w:rsidRDefault="00F44A63" w:rsidP="00475FA8">
      <w:pPr>
        <w:jc w:val="both"/>
        <w:rPr>
          <w:sz w:val="24"/>
          <w:szCs w:val="24"/>
        </w:rPr>
      </w:pPr>
      <w:r>
        <w:rPr>
          <w:sz w:val="28"/>
        </w:rPr>
        <w:tab/>
      </w:r>
      <w:r w:rsidRPr="00F31530">
        <w:rPr>
          <w:sz w:val="24"/>
          <w:szCs w:val="24"/>
        </w:rPr>
        <w:t xml:space="preserve">К отчету должны быть приложены: характеристика </w:t>
      </w:r>
      <w:r>
        <w:rPr>
          <w:sz w:val="24"/>
          <w:szCs w:val="24"/>
        </w:rPr>
        <w:t>обучающегося</w:t>
      </w:r>
      <w:r w:rsidRPr="00F31530">
        <w:rPr>
          <w:sz w:val="24"/>
          <w:szCs w:val="24"/>
        </w:rPr>
        <w:t xml:space="preserve">, данная руководителем от организации и заполненные копии документов, которые иллюстрируют основные вопросы, изученные </w:t>
      </w:r>
      <w:r>
        <w:rPr>
          <w:sz w:val="24"/>
          <w:szCs w:val="24"/>
        </w:rPr>
        <w:t>обучающимся</w:t>
      </w:r>
      <w:r w:rsidRPr="00F31530">
        <w:rPr>
          <w:sz w:val="24"/>
          <w:szCs w:val="24"/>
        </w:rPr>
        <w:t>, дневник практиканта с отметкой руководителя практики от организации о выполнении всех заданий.</w:t>
      </w:r>
    </w:p>
    <w:p w:rsidR="00F44A63" w:rsidRPr="00874BA2" w:rsidRDefault="00F44A63" w:rsidP="00475FA8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8"/>
        </w:rPr>
        <w:tab/>
      </w:r>
      <w:r w:rsidRPr="00874BA2">
        <w:rPr>
          <w:sz w:val="24"/>
          <w:szCs w:val="24"/>
        </w:rPr>
        <w:t xml:space="preserve">В конце отчета проставляется дата его написания и подпись </w:t>
      </w:r>
      <w:r>
        <w:rPr>
          <w:sz w:val="24"/>
          <w:szCs w:val="24"/>
        </w:rPr>
        <w:t>обучающегося</w:t>
      </w:r>
      <w:r w:rsidRPr="00874BA2">
        <w:rPr>
          <w:sz w:val="24"/>
          <w:szCs w:val="24"/>
        </w:rPr>
        <w:t>.</w:t>
      </w:r>
    </w:p>
    <w:p w:rsidR="00F44A63" w:rsidRPr="00874BA2" w:rsidRDefault="00F44A63" w:rsidP="00475FA8">
      <w:pPr>
        <w:jc w:val="both"/>
        <w:rPr>
          <w:sz w:val="24"/>
          <w:szCs w:val="24"/>
        </w:rPr>
      </w:pPr>
      <w:r w:rsidRPr="00874BA2">
        <w:rPr>
          <w:sz w:val="24"/>
          <w:szCs w:val="24"/>
        </w:rPr>
        <w:tab/>
        <w:t>Подпись руководителя от организации в отчете (на титульном листе) должна быть заверена печатью организации.</w:t>
      </w:r>
    </w:p>
    <w:p w:rsidR="00F44A63" w:rsidRPr="00874BA2" w:rsidRDefault="00F44A63" w:rsidP="00475FA8">
      <w:pPr>
        <w:jc w:val="both"/>
        <w:rPr>
          <w:sz w:val="24"/>
          <w:szCs w:val="24"/>
        </w:rPr>
      </w:pPr>
      <w:r w:rsidRPr="00874BA2">
        <w:rPr>
          <w:sz w:val="24"/>
          <w:szCs w:val="24"/>
        </w:rPr>
        <w:tab/>
        <w:t xml:space="preserve">Отчет представляется в сброшюрованном виде на стандартных листах бумаги формата А4 (210х297 мм), заполненных с одной стороны листа.  </w:t>
      </w:r>
    </w:p>
    <w:p w:rsidR="00F44A63" w:rsidRPr="00F31530" w:rsidRDefault="00F44A63" w:rsidP="00A241B8">
      <w:pPr>
        <w:jc w:val="both"/>
        <w:rPr>
          <w:sz w:val="24"/>
          <w:szCs w:val="24"/>
        </w:rPr>
      </w:pPr>
      <w:r w:rsidRPr="00874BA2">
        <w:rPr>
          <w:sz w:val="24"/>
          <w:szCs w:val="24"/>
        </w:rPr>
        <w:tab/>
      </w:r>
      <w:r w:rsidRPr="00F31530">
        <w:rPr>
          <w:sz w:val="24"/>
          <w:szCs w:val="24"/>
        </w:rPr>
        <w:t xml:space="preserve">В таблице 1 приведен </w:t>
      </w:r>
      <w:r w:rsidRPr="00882F4E">
        <w:rPr>
          <w:sz w:val="24"/>
          <w:szCs w:val="24"/>
        </w:rPr>
        <w:t>календарно-тематический план прохождения</w:t>
      </w:r>
      <w:r w:rsidR="00C33A44">
        <w:rPr>
          <w:sz w:val="24"/>
          <w:szCs w:val="24"/>
        </w:rPr>
        <w:t xml:space="preserve"> </w:t>
      </w:r>
      <w:r w:rsidRPr="00F31530">
        <w:rPr>
          <w:sz w:val="24"/>
          <w:szCs w:val="24"/>
        </w:rPr>
        <w:t>преддипломной практики.</w:t>
      </w:r>
    </w:p>
    <w:p w:rsidR="00F44A63" w:rsidRPr="00F31530" w:rsidRDefault="00F44A63" w:rsidP="00935669">
      <w:pPr>
        <w:jc w:val="both"/>
        <w:rPr>
          <w:sz w:val="24"/>
          <w:szCs w:val="24"/>
        </w:rPr>
      </w:pPr>
    </w:p>
    <w:p w:rsidR="00F44A63" w:rsidRDefault="00F44A63" w:rsidP="00882F4E">
      <w:pPr>
        <w:jc w:val="both"/>
        <w:rPr>
          <w:sz w:val="28"/>
        </w:rPr>
      </w:pPr>
      <w:r>
        <w:rPr>
          <w:sz w:val="24"/>
          <w:szCs w:val="24"/>
        </w:rPr>
        <w:t>Таблица 1 –К</w:t>
      </w:r>
      <w:r w:rsidRPr="00882F4E">
        <w:rPr>
          <w:sz w:val="24"/>
          <w:szCs w:val="24"/>
        </w:rPr>
        <w:t>алендарно-тематический план прохождения</w:t>
      </w:r>
      <w:r w:rsidRPr="00F31530">
        <w:rPr>
          <w:sz w:val="24"/>
          <w:szCs w:val="24"/>
        </w:rPr>
        <w:t xml:space="preserve"> предди</w:t>
      </w:r>
      <w:r>
        <w:rPr>
          <w:sz w:val="24"/>
          <w:szCs w:val="24"/>
        </w:rPr>
        <w:t>пломной практики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999"/>
      </w:tblGrid>
      <w:tr w:rsidR="00F44A63" w:rsidTr="004C168D">
        <w:tc>
          <w:tcPr>
            <w:tcW w:w="8710" w:type="dxa"/>
          </w:tcPr>
          <w:p w:rsidR="00F44A63" w:rsidRPr="00882F4E" w:rsidRDefault="00F44A63" w:rsidP="00D25F32">
            <w:pPr>
              <w:jc w:val="center"/>
              <w:rPr>
                <w:b/>
                <w:sz w:val="24"/>
                <w:szCs w:val="24"/>
              </w:rPr>
            </w:pPr>
            <w:r w:rsidRPr="00882F4E">
              <w:rPr>
                <w:b/>
                <w:sz w:val="24"/>
                <w:szCs w:val="24"/>
              </w:rPr>
              <w:t xml:space="preserve">Номера разделов  </w:t>
            </w:r>
          </w:p>
          <w:p w:rsidR="00F44A63" w:rsidRPr="00882F4E" w:rsidRDefault="00F44A63" w:rsidP="00D25F32">
            <w:pPr>
              <w:jc w:val="center"/>
              <w:rPr>
                <w:b/>
                <w:sz w:val="24"/>
                <w:szCs w:val="24"/>
              </w:rPr>
            </w:pPr>
            <w:r w:rsidRPr="00882F4E">
              <w:rPr>
                <w:b/>
                <w:sz w:val="24"/>
                <w:szCs w:val="24"/>
              </w:rPr>
              <w:t>программы практики</w:t>
            </w:r>
          </w:p>
        </w:tc>
        <w:tc>
          <w:tcPr>
            <w:tcW w:w="999" w:type="dxa"/>
          </w:tcPr>
          <w:p w:rsidR="00F44A63" w:rsidRPr="00882F4E" w:rsidRDefault="00F44A63" w:rsidP="00D25F32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882F4E">
              <w:rPr>
                <w:b/>
                <w:sz w:val="24"/>
                <w:szCs w:val="24"/>
              </w:rPr>
              <w:t>Кол-во дней</w:t>
            </w:r>
          </w:p>
        </w:tc>
      </w:tr>
      <w:tr w:rsidR="00F44A63" w:rsidTr="004C168D">
        <w:tc>
          <w:tcPr>
            <w:tcW w:w="8710" w:type="dxa"/>
          </w:tcPr>
          <w:p w:rsidR="00F44A63" w:rsidRPr="00882F4E" w:rsidRDefault="00F44A63" w:rsidP="00EE2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82F4E">
              <w:rPr>
                <w:sz w:val="24"/>
                <w:szCs w:val="24"/>
              </w:rPr>
              <w:t>2А.1, 2Б1,</w:t>
            </w:r>
            <w:r>
              <w:rPr>
                <w:sz w:val="24"/>
                <w:szCs w:val="24"/>
              </w:rPr>
              <w:t>2</w:t>
            </w:r>
            <w:r w:rsidRPr="00882F4E">
              <w:rPr>
                <w:sz w:val="24"/>
                <w:szCs w:val="24"/>
              </w:rPr>
              <w:t>В1</w:t>
            </w:r>
          </w:p>
        </w:tc>
        <w:tc>
          <w:tcPr>
            <w:tcW w:w="999" w:type="dxa"/>
          </w:tcPr>
          <w:p w:rsidR="00F44A63" w:rsidRPr="00693ABB" w:rsidRDefault="00F44A63" w:rsidP="00D25F32">
            <w:pPr>
              <w:jc w:val="center"/>
              <w:rPr>
                <w:sz w:val="24"/>
                <w:szCs w:val="24"/>
              </w:rPr>
            </w:pPr>
            <w:r w:rsidRPr="00693ABB">
              <w:rPr>
                <w:sz w:val="24"/>
                <w:szCs w:val="24"/>
              </w:rPr>
              <w:t>1</w:t>
            </w:r>
          </w:p>
        </w:tc>
      </w:tr>
      <w:tr w:rsidR="00F44A63" w:rsidTr="004C168D">
        <w:tc>
          <w:tcPr>
            <w:tcW w:w="8710" w:type="dxa"/>
          </w:tcPr>
          <w:p w:rsidR="00F44A63" w:rsidRPr="00882F4E" w:rsidRDefault="00F44A63" w:rsidP="00882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82F4E">
              <w:rPr>
                <w:sz w:val="24"/>
                <w:szCs w:val="24"/>
              </w:rPr>
              <w:t>2А.2, 2Б2,2В2</w:t>
            </w:r>
          </w:p>
        </w:tc>
        <w:tc>
          <w:tcPr>
            <w:tcW w:w="999" w:type="dxa"/>
          </w:tcPr>
          <w:p w:rsidR="00F44A63" w:rsidRPr="00693ABB" w:rsidRDefault="00F44A63" w:rsidP="00D25F32">
            <w:pPr>
              <w:jc w:val="center"/>
              <w:rPr>
                <w:sz w:val="24"/>
                <w:szCs w:val="24"/>
              </w:rPr>
            </w:pPr>
            <w:r w:rsidRPr="00693ABB">
              <w:rPr>
                <w:sz w:val="24"/>
                <w:szCs w:val="24"/>
              </w:rPr>
              <w:t>1</w:t>
            </w:r>
          </w:p>
        </w:tc>
      </w:tr>
      <w:tr w:rsidR="00F44A63" w:rsidTr="004C168D">
        <w:tc>
          <w:tcPr>
            <w:tcW w:w="8710" w:type="dxa"/>
          </w:tcPr>
          <w:p w:rsidR="00F44A63" w:rsidRPr="00882F4E" w:rsidRDefault="00F44A63" w:rsidP="00882F4E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82F4E">
              <w:rPr>
                <w:sz w:val="24"/>
                <w:szCs w:val="24"/>
              </w:rPr>
              <w:t>2А.3, 2Б3,2В</w:t>
            </w:r>
            <w:r>
              <w:rPr>
                <w:sz w:val="24"/>
                <w:szCs w:val="24"/>
              </w:rPr>
              <w:t>2</w:t>
            </w:r>
          </w:p>
          <w:p w:rsidR="00F44A63" w:rsidRPr="00882F4E" w:rsidRDefault="00F44A63" w:rsidP="00882F4E">
            <w:pPr>
              <w:jc w:val="both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 xml:space="preserve">- кафедральный контроль (отчет на кафедре по разделам 1 - 3)  </w:t>
            </w:r>
          </w:p>
        </w:tc>
        <w:tc>
          <w:tcPr>
            <w:tcW w:w="999" w:type="dxa"/>
          </w:tcPr>
          <w:p w:rsidR="00F44A63" w:rsidRPr="00693ABB" w:rsidRDefault="00F44A63" w:rsidP="00D25F32">
            <w:pPr>
              <w:jc w:val="center"/>
              <w:rPr>
                <w:sz w:val="24"/>
                <w:szCs w:val="24"/>
              </w:rPr>
            </w:pPr>
            <w:r w:rsidRPr="00693ABB">
              <w:rPr>
                <w:sz w:val="24"/>
                <w:szCs w:val="24"/>
              </w:rPr>
              <w:t>1</w:t>
            </w:r>
          </w:p>
        </w:tc>
      </w:tr>
      <w:tr w:rsidR="00F44A63" w:rsidTr="004C168D">
        <w:tc>
          <w:tcPr>
            <w:tcW w:w="8710" w:type="dxa"/>
          </w:tcPr>
          <w:p w:rsidR="00F44A63" w:rsidRPr="00882F4E" w:rsidRDefault="00F44A63" w:rsidP="00EE2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82F4E">
              <w:rPr>
                <w:sz w:val="24"/>
                <w:szCs w:val="24"/>
              </w:rPr>
              <w:t>2А.4, 2Б4,2В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F44A63" w:rsidRPr="00693ABB" w:rsidRDefault="00F44A63" w:rsidP="00D25F32">
            <w:pPr>
              <w:jc w:val="center"/>
              <w:rPr>
                <w:sz w:val="24"/>
                <w:szCs w:val="24"/>
              </w:rPr>
            </w:pPr>
            <w:r w:rsidRPr="00693ABB">
              <w:rPr>
                <w:sz w:val="24"/>
                <w:szCs w:val="24"/>
              </w:rPr>
              <w:t>1</w:t>
            </w:r>
          </w:p>
        </w:tc>
      </w:tr>
      <w:tr w:rsidR="00F44A63" w:rsidTr="004C168D">
        <w:tc>
          <w:tcPr>
            <w:tcW w:w="8710" w:type="dxa"/>
          </w:tcPr>
          <w:p w:rsidR="00F44A63" w:rsidRPr="00EE2FCD" w:rsidRDefault="00F44A63" w:rsidP="00EE2FCD">
            <w:pPr>
              <w:jc w:val="both"/>
              <w:rPr>
                <w:sz w:val="24"/>
                <w:szCs w:val="24"/>
              </w:rPr>
            </w:pPr>
            <w:r w:rsidRPr="00EE2FCD">
              <w:rPr>
                <w:sz w:val="24"/>
                <w:szCs w:val="24"/>
              </w:rPr>
              <w:t>5. 2А.5, 2Б5,2В3</w:t>
            </w:r>
          </w:p>
        </w:tc>
        <w:tc>
          <w:tcPr>
            <w:tcW w:w="999" w:type="dxa"/>
          </w:tcPr>
          <w:p w:rsidR="00F44A63" w:rsidRPr="00693ABB" w:rsidRDefault="00F44A63" w:rsidP="00D25F32">
            <w:pPr>
              <w:jc w:val="center"/>
              <w:rPr>
                <w:sz w:val="24"/>
                <w:szCs w:val="24"/>
              </w:rPr>
            </w:pPr>
            <w:r w:rsidRPr="00693ABB">
              <w:rPr>
                <w:sz w:val="24"/>
                <w:szCs w:val="24"/>
              </w:rPr>
              <w:t>1</w:t>
            </w:r>
          </w:p>
        </w:tc>
      </w:tr>
      <w:tr w:rsidR="00F44A63" w:rsidTr="004C168D">
        <w:tc>
          <w:tcPr>
            <w:tcW w:w="8710" w:type="dxa"/>
          </w:tcPr>
          <w:p w:rsidR="00F44A63" w:rsidRPr="00EE2FCD" w:rsidRDefault="00F44A63" w:rsidP="00EE2FCD">
            <w:pPr>
              <w:jc w:val="both"/>
              <w:rPr>
                <w:sz w:val="24"/>
                <w:szCs w:val="24"/>
              </w:rPr>
            </w:pPr>
            <w:r w:rsidRPr="00EE2FCD">
              <w:rPr>
                <w:sz w:val="24"/>
                <w:szCs w:val="24"/>
              </w:rPr>
              <w:t>6. 2А.6, 2Б6,2В3</w:t>
            </w:r>
          </w:p>
        </w:tc>
        <w:tc>
          <w:tcPr>
            <w:tcW w:w="999" w:type="dxa"/>
          </w:tcPr>
          <w:p w:rsidR="00F44A63" w:rsidRPr="00693ABB" w:rsidRDefault="00F44A63" w:rsidP="00D25F32">
            <w:pPr>
              <w:jc w:val="center"/>
              <w:rPr>
                <w:sz w:val="24"/>
                <w:szCs w:val="24"/>
              </w:rPr>
            </w:pPr>
            <w:r w:rsidRPr="00693ABB">
              <w:rPr>
                <w:sz w:val="24"/>
                <w:szCs w:val="24"/>
              </w:rPr>
              <w:t>1</w:t>
            </w:r>
          </w:p>
        </w:tc>
      </w:tr>
      <w:tr w:rsidR="00F44A63" w:rsidTr="004C168D">
        <w:tc>
          <w:tcPr>
            <w:tcW w:w="8710" w:type="dxa"/>
          </w:tcPr>
          <w:p w:rsidR="00F44A63" w:rsidRPr="00EE2FCD" w:rsidRDefault="00F44A63" w:rsidP="00882F4E">
            <w:pPr>
              <w:ind w:left="540" w:hanging="540"/>
              <w:jc w:val="both"/>
              <w:rPr>
                <w:sz w:val="24"/>
                <w:szCs w:val="24"/>
              </w:rPr>
            </w:pPr>
            <w:r w:rsidRPr="00EE2FCD">
              <w:rPr>
                <w:sz w:val="24"/>
                <w:szCs w:val="24"/>
              </w:rPr>
              <w:t>7. 2А.7, 2Б7,2В4</w:t>
            </w:r>
          </w:p>
          <w:p w:rsidR="00F44A63" w:rsidRPr="00EE2FCD" w:rsidRDefault="00F44A63" w:rsidP="00882F4E">
            <w:pPr>
              <w:jc w:val="both"/>
              <w:rPr>
                <w:sz w:val="24"/>
                <w:szCs w:val="24"/>
              </w:rPr>
            </w:pPr>
            <w:r w:rsidRPr="00EE2FCD">
              <w:rPr>
                <w:sz w:val="24"/>
                <w:szCs w:val="24"/>
              </w:rPr>
              <w:t xml:space="preserve">- кафедральный контроль (отчет на кафедре по разделам 4 - 7)  </w:t>
            </w:r>
          </w:p>
        </w:tc>
        <w:tc>
          <w:tcPr>
            <w:tcW w:w="999" w:type="dxa"/>
          </w:tcPr>
          <w:p w:rsidR="00F44A63" w:rsidRPr="00693ABB" w:rsidRDefault="00F44A63" w:rsidP="00D25F32">
            <w:pPr>
              <w:jc w:val="center"/>
              <w:rPr>
                <w:sz w:val="24"/>
                <w:szCs w:val="24"/>
              </w:rPr>
            </w:pPr>
            <w:r w:rsidRPr="00693ABB">
              <w:rPr>
                <w:sz w:val="24"/>
                <w:szCs w:val="24"/>
              </w:rPr>
              <w:t>1</w:t>
            </w:r>
          </w:p>
        </w:tc>
      </w:tr>
      <w:tr w:rsidR="00F44A63" w:rsidTr="004C168D">
        <w:tc>
          <w:tcPr>
            <w:tcW w:w="8710" w:type="dxa"/>
          </w:tcPr>
          <w:p w:rsidR="00F44A63" w:rsidRPr="00882F4E" w:rsidRDefault="00F44A63" w:rsidP="005757A4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882F4E">
              <w:rPr>
                <w:sz w:val="24"/>
                <w:szCs w:val="24"/>
              </w:rPr>
              <w:t xml:space="preserve"> Выполнение индивидуального задания (по теме дипломной работы)</w:t>
            </w:r>
            <w:r>
              <w:rPr>
                <w:sz w:val="24"/>
                <w:szCs w:val="24"/>
              </w:rPr>
              <w:t xml:space="preserve"> 2.Г</w:t>
            </w:r>
          </w:p>
        </w:tc>
        <w:tc>
          <w:tcPr>
            <w:tcW w:w="999" w:type="dxa"/>
          </w:tcPr>
          <w:p w:rsidR="00F44A63" w:rsidRPr="00693ABB" w:rsidRDefault="00F44A63" w:rsidP="00D25F32">
            <w:pPr>
              <w:jc w:val="center"/>
              <w:rPr>
                <w:sz w:val="24"/>
                <w:szCs w:val="24"/>
              </w:rPr>
            </w:pPr>
            <w:r w:rsidRPr="00693ABB">
              <w:rPr>
                <w:sz w:val="24"/>
                <w:szCs w:val="24"/>
              </w:rPr>
              <w:t>8</w:t>
            </w:r>
          </w:p>
        </w:tc>
      </w:tr>
      <w:tr w:rsidR="00F44A63" w:rsidTr="004C168D">
        <w:tc>
          <w:tcPr>
            <w:tcW w:w="8710" w:type="dxa"/>
          </w:tcPr>
          <w:p w:rsidR="00F44A63" w:rsidRPr="00882F4E" w:rsidRDefault="00F44A63" w:rsidP="00575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882F4E">
              <w:rPr>
                <w:sz w:val="24"/>
                <w:szCs w:val="24"/>
              </w:rPr>
              <w:t xml:space="preserve"> Оформление отчета по практике</w:t>
            </w:r>
          </w:p>
        </w:tc>
        <w:tc>
          <w:tcPr>
            <w:tcW w:w="999" w:type="dxa"/>
          </w:tcPr>
          <w:p w:rsidR="00F44A63" w:rsidRPr="00693ABB" w:rsidRDefault="00F44A63" w:rsidP="00D25F32">
            <w:pPr>
              <w:jc w:val="center"/>
              <w:rPr>
                <w:sz w:val="24"/>
                <w:szCs w:val="24"/>
              </w:rPr>
            </w:pPr>
            <w:r w:rsidRPr="00693ABB">
              <w:rPr>
                <w:sz w:val="24"/>
                <w:szCs w:val="24"/>
              </w:rPr>
              <w:t>3</w:t>
            </w:r>
          </w:p>
        </w:tc>
      </w:tr>
      <w:tr w:rsidR="00F44A63" w:rsidTr="004C168D">
        <w:tc>
          <w:tcPr>
            <w:tcW w:w="8710" w:type="dxa"/>
          </w:tcPr>
          <w:p w:rsidR="00F44A63" w:rsidRPr="00882F4E" w:rsidRDefault="00F44A63" w:rsidP="00D25F32">
            <w:pPr>
              <w:jc w:val="right"/>
              <w:rPr>
                <w:sz w:val="24"/>
                <w:szCs w:val="24"/>
              </w:rPr>
            </w:pPr>
            <w:r w:rsidRPr="00882F4E">
              <w:rPr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F44A63" w:rsidRPr="00693ABB" w:rsidRDefault="00F44A63" w:rsidP="00D25F32">
            <w:pPr>
              <w:jc w:val="center"/>
              <w:rPr>
                <w:b/>
                <w:sz w:val="24"/>
                <w:szCs w:val="24"/>
              </w:rPr>
            </w:pPr>
            <w:r w:rsidRPr="00693ABB">
              <w:rPr>
                <w:b/>
                <w:sz w:val="24"/>
                <w:szCs w:val="24"/>
              </w:rPr>
              <w:t>18</w:t>
            </w:r>
          </w:p>
        </w:tc>
      </w:tr>
    </w:tbl>
    <w:p w:rsidR="00F44A63" w:rsidRDefault="00F44A63" w:rsidP="004C168D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</w:p>
    <w:p w:rsidR="00F44A63" w:rsidRPr="004C168D" w:rsidRDefault="00F44A63" w:rsidP="004C168D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  <w:r w:rsidRPr="004C168D">
        <w:rPr>
          <w:b/>
          <w:sz w:val="24"/>
          <w:szCs w:val="24"/>
        </w:rPr>
        <w:t>Методические указания для обучающихся и руководителей практики</w:t>
      </w:r>
    </w:p>
    <w:p w:rsidR="00F44A63" w:rsidRPr="00234D5C" w:rsidRDefault="00F44A63" w:rsidP="006742BD">
      <w:pPr>
        <w:ind w:firstLine="720"/>
        <w:jc w:val="both"/>
        <w:rPr>
          <w:sz w:val="28"/>
        </w:rPr>
      </w:pPr>
    </w:p>
    <w:p w:rsidR="00F44A63" w:rsidRPr="004C168D" w:rsidRDefault="00F44A63" w:rsidP="004C168D">
      <w:pPr>
        <w:ind w:firstLine="709"/>
        <w:jc w:val="both"/>
        <w:rPr>
          <w:sz w:val="24"/>
          <w:szCs w:val="24"/>
        </w:rPr>
      </w:pPr>
      <w:r w:rsidRPr="004C168D">
        <w:rPr>
          <w:sz w:val="24"/>
          <w:szCs w:val="24"/>
        </w:rPr>
        <w:t>Базами практики служат предприятия всех отраслей и форм собственности</w:t>
      </w:r>
      <w:r>
        <w:rPr>
          <w:sz w:val="24"/>
          <w:szCs w:val="24"/>
        </w:rPr>
        <w:t xml:space="preserve">, </w:t>
      </w:r>
      <w:r w:rsidRPr="004C168D">
        <w:rPr>
          <w:sz w:val="24"/>
          <w:szCs w:val="24"/>
        </w:rPr>
        <w:t>банковские учреждения</w:t>
      </w:r>
      <w:r>
        <w:rPr>
          <w:sz w:val="24"/>
          <w:szCs w:val="24"/>
        </w:rPr>
        <w:t xml:space="preserve"> и налоговые органы</w:t>
      </w:r>
      <w:r w:rsidRPr="004C168D">
        <w:rPr>
          <w:sz w:val="24"/>
          <w:szCs w:val="24"/>
        </w:rPr>
        <w:t xml:space="preserve">. Закрепление </w:t>
      </w:r>
      <w:r>
        <w:rPr>
          <w:sz w:val="24"/>
          <w:szCs w:val="24"/>
        </w:rPr>
        <w:t>обучающихся</w:t>
      </w:r>
      <w:r w:rsidRPr="004C168D">
        <w:rPr>
          <w:sz w:val="24"/>
          <w:szCs w:val="24"/>
        </w:rPr>
        <w:t xml:space="preserve"> по базам практики оформляется приказом ректора университета на основании договоров, заключенных с предприятиями.</w:t>
      </w:r>
    </w:p>
    <w:p w:rsidR="00F44A63" w:rsidRPr="004C168D" w:rsidRDefault="00F44A63" w:rsidP="004C168D">
      <w:pPr>
        <w:ind w:firstLine="709"/>
        <w:jc w:val="both"/>
        <w:rPr>
          <w:sz w:val="24"/>
          <w:szCs w:val="24"/>
        </w:rPr>
      </w:pPr>
      <w:r w:rsidRPr="004C168D">
        <w:rPr>
          <w:sz w:val="24"/>
          <w:szCs w:val="24"/>
        </w:rPr>
        <w:t xml:space="preserve">Организацию и руководство преддипломной практикой осуществляет кафедра </w:t>
      </w:r>
      <w:r>
        <w:rPr>
          <w:sz w:val="24"/>
          <w:szCs w:val="24"/>
        </w:rPr>
        <w:t>«Финансы и к</w:t>
      </w:r>
      <w:r w:rsidRPr="004C168D">
        <w:rPr>
          <w:sz w:val="24"/>
          <w:szCs w:val="24"/>
        </w:rPr>
        <w:t>оммерческ</w:t>
      </w:r>
      <w:r>
        <w:rPr>
          <w:sz w:val="24"/>
          <w:szCs w:val="24"/>
        </w:rPr>
        <w:t>ая</w:t>
      </w:r>
      <w:r w:rsidRPr="004C168D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ь»</w:t>
      </w:r>
      <w:r w:rsidRPr="004C168D">
        <w:rPr>
          <w:sz w:val="24"/>
          <w:szCs w:val="24"/>
        </w:rPr>
        <w:t xml:space="preserve">. За каждым </w:t>
      </w:r>
      <w:r>
        <w:rPr>
          <w:sz w:val="24"/>
          <w:szCs w:val="24"/>
        </w:rPr>
        <w:t>обучающимся</w:t>
      </w:r>
      <w:r w:rsidRPr="004C168D">
        <w:rPr>
          <w:sz w:val="24"/>
          <w:szCs w:val="24"/>
        </w:rPr>
        <w:t xml:space="preserve"> закрепляется руководитель практики от университета, который выдает индивидуальное задание.</w:t>
      </w:r>
    </w:p>
    <w:p w:rsidR="00F44A63" w:rsidRPr="004C168D" w:rsidRDefault="00F44A63" w:rsidP="004C168D">
      <w:pPr>
        <w:ind w:firstLine="709"/>
        <w:jc w:val="both"/>
        <w:rPr>
          <w:sz w:val="24"/>
          <w:szCs w:val="24"/>
        </w:rPr>
      </w:pPr>
      <w:r w:rsidRPr="004C168D">
        <w:rPr>
          <w:sz w:val="24"/>
          <w:szCs w:val="24"/>
        </w:rPr>
        <w:lastRenderedPageBreak/>
        <w:t xml:space="preserve">Непосредственное руководство практикой возлагается на работника предприятия, к которому прикрепляется </w:t>
      </w:r>
      <w:r>
        <w:rPr>
          <w:sz w:val="24"/>
          <w:szCs w:val="24"/>
        </w:rPr>
        <w:t>обучающийся</w:t>
      </w:r>
      <w:r w:rsidRPr="004C168D">
        <w:rPr>
          <w:sz w:val="24"/>
          <w:szCs w:val="24"/>
        </w:rPr>
        <w:t xml:space="preserve">. Руководитель практики от предприятия осуществляет повседневное  руководство, контролирует прохождение практики в соответствии с программой. Рабочий день практиканта согласуется с режимом работы предприятия. В течение практики </w:t>
      </w:r>
      <w:r>
        <w:rPr>
          <w:sz w:val="24"/>
          <w:szCs w:val="24"/>
        </w:rPr>
        <w:t>обучающийся</w:t>
      </w:r>
      <w:r w:rsidRPr="004C168D">
        <w:rPr>
          <w:sz w:val="24"/>
          <w:szCs w:val="24"/>
        </w:rPr>
        <w:t xml:space="preserve"> ведет дневник практики в соответствии с индивидуальным планом-графиком.</w:t>
      </w:r>
    </w:p>
    <w:p w:rsidR="00F44A63" w:rsidRPr="004C168D" w:rsidRDefault="00F44A63" w:rsidP="004C168D">
      <w:pPr>
        <w:ind w:firstLine="709"/>
        <w:jc w:val="both"/>
        <w:rPr>
          <w:sz w:val="24"/>
          <w:szCs w:val="24"/>
        </w:rPr>
      </w:pPr>
      <w:r w:rsidRPr="004C168D">
        <w:rPr>
          <w:sz w:val="24"/>
          <w:szCs w:val="24"/>
        </w:rPr>
        <w:t>Руководитель практики от предприятия по</w:t>
      </w:r>
      <w:r>
        <w:rPr>
          <w:sz w:val="24"/>
          <w:szCs w:val="24"/>
        </w:rPr>
        <w:t xml:space="preserve"> окончании срока практики дает обучающемуся</w:t>
      </w:r>
      <w:r w:rsidRPr="004C168D">
        <w:rPr>
          <w:sz w:val="24"/>
          <w:szCs w:val="24"/>
        </w:rPr>
        <w:t xml:space="preserve"> характеристику, где отмечается трудовая дисциплина практиканта, выполнение индивидуального плана-графика прохождения практики, своевременность и самостоятельность выполнения задания, активность и компетентность.</w:t>
      </w:r>
    </w:p>
    <w:p w:rsidR="00F44A63" w:rsidRDefault="00F44A63" w:rsidP="00A241B8">
      <w:pPr>
        <w:ind w:firstLine="709"/>
        <w:jc w:val="both"/>
        <w:rPr>
          <w:sz w:val="24"/>
          <w:szCs w:val="24"/>
        </w:rPr>
      </w:pPr>
      <w:r w:rsidRPr="00DE6312">
        <w:rPr>
          <w:sz w:val="24"/>
          <w:szCs w:val="24"/>
        </w:rPr>
        <w:t>Практика завершается защитой отчета на кафедре «</w:t>
      </w:r>
      <w:r>
        <w:rPr>
          <w:sz w:val="24"/>
          <w:szCs w:val="24"/>
        </w:rPr>
        <w:t>Финансы и к</w:t>
      </w:r>
      <w:r w:rsidRPr="00DE6312">
        <w:rPr>
          <w:sz w:val="24"/>
          <w:szCs w:val="24"/>
        </w:rPr>
        <w:t xml:space="preserve">оммерческая деятельность», который составляется каждым </w:t>
      </w:r>
      <w:r>
        <w:rPr>
          <w:sz w:val="24"/>
          <w:szCs w:val="24"/>
        </w:rPr>
        <w:t>обучающимся</w:t>
      </w:r>
      <w:r w:rsidRPr="00DE6312">
        <w:rPr>
          <w:sz w:val="24"/>
          <w:szCs w:val="24"/>
        </w:rPr>
        <w:t xml:space="preserve"> самостоятельно и регулярно в течение всей практики на основании материалов, собранных на предприятии.</w:t>
      </w:r>
    </w:p>
    <w:p w:rsidR="00F44A63" w:rsidRPr="00A241B8" w:rsidRDefault="00F44A63" w:rsidP="00A241B8">
      <w:pPr>
        <w:ind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После проверки отчета и положительного заключения руководителя практики от университета студент допускается к защите на кафедре.</w:t>
      </w:r>
    </w:p>
    <w:p w:rsidR="00F44A63" w:rsidRPr="00A241B8" w:rsidRDefault="00F44A63" w:rsidP="00A241B8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ab/>
        <w:t xml:space="preserve">Отчет защищается </w:t>
      </w:r>
      <w:r>
        <w:rPr>
          <w:sz w:val="24"/>
          <w:szCs w:val="24"/>
        </w:rPr>
        <w:t>обучающимся</w:t>
      </w:r>
      <w:r w:rsidRPr="00A241B8">
        <w:rPr>
          <w:sz w:val="24"/>
          <w:szCs w:val="24"/>
        </w:rPr>
        <w:t xml:space="preserve"> в сроки, указанные кафедрой, с дифференцированной оценкой.</w:t>
      </w:r>
    </w:p>
    <w:p w:rsidR="00F44A63" w:rsidRPr="00A241B8" w:rsidRDefault="00F44A63" w:rsidP="00A241B8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ab/>
        <w:t>Оценка снижается:</w:t>
      </w:r>
    </w:p>
    <w:p w:rsidR="00F44A63" w:rsidRPr="00A241B8" w:rsidRDefault="00F44A63" w:rsidP="00FF0E31">
      <w:pPr>
        <w:numPr>
          <w:ilvl w:val="0"/>
          <w:numId w:val="1"/>
        </w:numPr>
        <w:tabs>
          <w:tab w:val="clear" w:pos="928"/>
          <w:tab w:val="num" w:pos="0"/>
          <w:tab w:val="left" w:pos="993"/>
          <w:tab w:val="num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за пропуски и отсутствие на базе практики в рабочее время;</w:t>
      </w:r>
    </w:p>
    <w:p w:rsidR="00F44A63" w:rsidRPr="00A241B8" w:rsidRDefault="00F44A63" w:rsidP="00FF0E31">
      <w:pPr>
        <w:numPr>
          <w:ilvl w:val="0"/>
          <w:numId w:val="1"/>
        </w:numPr>
        <w:tabs>
          <w:tab w:val="clear" w:pos="928"/>
          <w:tab w:val="num" w:pos="0"/>
          <w:tab w:val="left" w:pos="993"/>
          <w:tab w:val="num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при наличии замечаний от руководителя практики от организации или руководителя от университета при посещении практикантов;</w:t>
      </w:r>
    </w:p>
    <w:p w:rsidR="00F44A63" w:rsidRPr="00A241B8" w:rsidRDefault="00F44A63" w:rsidP="00FF0E31">
      <w:pPr>
        <w:numPr>
          <w:ilvl w:val="0"/>
          <w:numId w:val="1"/>
        </w:numPr>
        <w:tabs>
          <w:tab w:val="clear" w:pos="928"/>
          <w:tab w:val="num" w:pos="0"/>
          <w:tab w:val="left" w:pos="993"/>
          <w:tab w:val="num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за нарушение требований к оформлению отчета;</w:t>
      </w:r>
    </w:p>
    <w:p w:rsidR="00F44A63" w:rsidRPr="00A241B8" w:rsidRDefault="00F44A63" w:rsidP="00FF0E31">
      <w:pPr>
        <w:numPr>
          <w:ilvl w:val="0"/>
          <w:numId w:val="1"/>
        </w:numPr>
        <w:tabs>
          <w:tab w:val="clear" w:pos="928"/>
          <w:tab w:val="num" w:pos="0"/>
          <w:tab w:val="left" w:pos="993"/>
          <w:tab w:val="num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за несвоевременное оформление и представление отчета;</w:t>
      </w:r>
    </w:p>
    <w:p w:rsidR="00F44A63" w:rsidRPr="00A241B8" w:rsidRDefault="00F44A63" w:rsidP="00FF0E31">
      <w:pPr>
        <w:numPr>
          <w:ilvl w:val="0"/>
          <w:numId w:val="1"/>
        </w:numPr>
        <w:tabs>
          <w:tab w:val="clear" w:pos="928"/>
          <w:tab w:val="num" w:pos="0"/>
          <w:tab w:val="left" w:pos="993"/>
          <w:tab w:val="num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за недостаточно полное владение теоретическими и практическими вопросами, изложенными в программе практики, при защите отчета.</w:t>
      </w:r>
    </w:p>
    <w:p w:rsidR="00F44A63" w:rsidRPr="00A241B8" w:rsidRDefault="00F44A63" w:rsidP="00A241B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Обучающийся</w:t>
      </w:r>
      <w:r w:rsidRPr="00A241B8">
        <w:rPr>
          <w:sz w:val="24"/>
          <w:szCs w:val="24"/>
        </w:rPr>
        <w:t>, не выполнивший программу практики, получивший отрицательный отзыв (характеристику) о работе или   неудовлетворительную оценку при защите отчета, направляется   на практику повторно, либо, в отдельных случаях, отчисляется из  ВУЗа.</w:t>
      </w:r>
    </w:p>
    <w:p w:rsidR="00F44A63" w:rsidRPr="00FF0E31" w:rsidRDefault="00F44A63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</w:p>
    <w:p w:rsidR="00F44A63" w:rsidRPr="00FF0E31" w:rsidRDefault="00F44A63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  <w:r w:rsidRPr="00FF0E31">
        <w:rPr>
          <w:b/>
          <w:sz w:val="24"/>
          <w:szCs w:val="24"/>
        </w:rPr>
        <w:t xml:space="preserve">В обязанности руководителя </w:t>
      </w:r>
      <w:r>
        <w:rPr>
          <w:b/>
          <w:bCs/>
          <w:sz w:val="24"/>
          <w:szCs w:val="24"/>
        </w:rPr>
        <w:t>преддипломной</w:t>
      </w:r>
      <w:r w:rsidRPr="00FF0E31">
        <w:rPr>
          <w:b/>
          <w:sz w:val="24"/>
          <w:szCs w:val="24"/>
        </w:rPr>
        <w:t xml:space="preserve"> практики от  профилирующей кафедры ВУЗа входят:</w:t>
      </w:r>
    </w:p>
    <w:p w:rsidR="00F44A63" w:rsidRPr="00FF0E31" w:rsidRDefault="00F44A63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</w:p>
    <w:p w:rsidR="00F44A63" w:rsidRPr="00CE0EA4" w:rsidRDefault="00F44A63" w:rsidP="00525D7F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525D7F">
        <w:rPr>
          <w:sz w:val="24"/>
          <w:szCs w:val="24"/>
        </w:rPr>
        <w:t>выдача индивидуального задания. Содержание индивидуального задания должно соответствовать утверждённой теме дипломной работы</w:t>
      </w:r>
      <w:r>
        <w:rPr>
          <w:sz w:val="24"/>
          <w:szCs w:val="24"/>
        </w:rPr>
        <w:t xml:space="preserve"> (расчётно-аналитическая часть),</w:t>
      </w:r>
    </w:p>
    <w:p w:rsidR="00F44A63" w:rsidRPr="00FF0E31" w:rsidRDefault="00F44A63" w:rsidP="00525D7F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FF0E31">
        <w:rPr>
          <w:sz w:val="24"/>
          <w:szCs w:val="24"/>
        </w:rPr>
        <w:t>организация ознакомительного и обучающего процессов с обучающимися в условиях предприятий (организации),</w:t>
      </w:r>
    </w:p>
    <w:p w:rsidR="00F44A63" w:rsidRPr="00FF0E31" w:rsidRDefault="00F44A63" w:rsidP="00525D7F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FF0E31">
        <w:rPr>
          <w:sz w:val="24"/>
          <w:szCs w:val="24"/>
        </w:rPr>
        <w:t xml:space="preserve"> контроль выполнения обуча</w:t>
      </w:r>
      <w:r w:rsidRPr="00525D7F">
        <w:rPr>
          <w:sz w:val="24"/>
          <w:szCs w:val="24"/>
        </w:rPr>
        <w:t>ющимися</w:t>
      </w:r>
      <w:r w:rsidRPr="00FF0E31">
        <w:rPr>
          <w:sz w:val="24"/>
          <w:szCs w:val="24"/>
        </w:rPr>
        <w:t xml:space="preserve"> программы практики,</w:t>
      </w:r>
    </w:p>
    <w:p w:rsidR="00F44A63" w:rsidRPr="00FF0E31" w:rsidRDefault="00F44A63" w:rsidP="00525D7F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FF0E31">
        <w:rPr>
          <w:sz w:val="24"/>
          <w:szCs w:val="24"/>
        </w:rPr>
        <w:t xml:space="preserve"> проведение консультаций по содержанию </w:t>
      </w:r>
      <w:r w:rsidRPr="00525D7F">
        <w:rPr>
          <w:sz w:val="24"/>
          <w:szCs w:val="24"/>
        </w:rPr>
        <w:t>преддипломной</w:t>
      </w:r>
      <w:r w:rsidRPr="00FF0E31">
        <w:rPr>
          <w:sz w:val="24"/>
          <w:szCs w:val="24"/>
        </w:rPr>
        <w:t xml:space="preserve"> практики,</w:t>
      </w:r>
    </w:p>
    <w:p w:rsidR="00F44A63" w:rsidRPr="00FF0E31" w:rsidRDefault="00F44A63" w:rsidP="00525D7F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FF0E31">
        <w:rPr>
          <w:sz w:val="24"/>
          <w:szCs w:val="24"/>
        </w:rPr>
        <w:t xml:space="preserve"> проверка отчетов по практике и организация их защиты.</w:t>
      </w:r>
    </w:p>
    <w:p w:rsidR="00F44A63" w:rsidRPr="00FF0E31" w:rsidRDefault="00F44A63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</w:p>
    <w:p w:rsidR="00F44A63" w:rsidRPr="00FF0E31" w:rsidRDefault="00F44A63" w:rsidP="00FF0E31">
      <w:pPr>
        <w:ind w:firstLine="720"/>
        <w:jc w:val="both"/>
        <w:rPr>
          <w:b/>
          <w:sz w:val="24"/>
          <w:szCs w:val="24"/>
        </w:rPr>
      </w:pPr>
      <w:r w:rsidRPr="00FF0E31">
        <w:rPr>
          <w:b/>
          <w:sz w:val="24"/>
          <w:szCs w:val="24"/>
        </w:rPr>
        <w:t>В обязанности руководителя практики от предприятия входят:</w:t>
      </w:r>
    </w:p>
    <w:p w:rsidR="00F44A63" w:rsidRPr="00FF0E31" w:rsidRDefault="00F44A63" w:rsidP="00FF0E31">
      <w:pPr>
        <w:ind w:firstLine="720"/>
        <w:jc w:val="both"/>
        <w:rPr>
          <w:b/>
          <w:sz w:val="24"/>
          <w:szCs w:val="24"/>
        </w:rPr>
      </w:pPr>
    </w:p>
    <w:p w:rsidR="00F44A63" w:rsidRPr="00FF0E31" w:rsidRDefault="00F44A63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составление календарного плана прохождения практики в соответствии с программой и с учетом специфических условий работы предприятия;</w:t>
      </w:r>
    </w:p>
    <w:p w:rsidR="00F44A63" w:rsidRPr="00FF0E31" w:rsidRDefault="00F44A63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ежедневное обеспечение обуча</w:t>
      </w:r>
      <w:r>
        <w:rPr>
          <w:sz w:val="24"/>
          <w:szCs w:val="24"/>
        </w:rPr>
        <w:t>ющихся</w:t>
      </w:r>
      <w:r w:rsidRPr="00FF0E31">
        <w:rPr>
          <w:sz w:val="24"/>
          <w:szCs w:val="24"/>
        </w:rPr>
        <w:t xml:space="preserve"> работой в соответствии с календарным планом и программой;</w:t>
      </w:r>
    </w:p>
    <w:p w:rsidR="00F44A63" w:rsidRPr="00FF0E31" w:rsidRDefault="00F44A63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обеспечение нормальных условий работы обуча</w:t>
      </w:r>
      <w:r>
        <w:rPr>
          <w:sz w:val="24"/>
          <w:szCs w:val="24"/>
        </w:rPr>
        <w:t>ющихся</w:t>
      </w:r>
      <w:r w:rsidRPr="00FF0E31">
        <w:rPr>
          <w:sz w:val="24"/>
          <w:szCs w:val="24"/>
        </w:rPr>
        <w:t>;</w:t>
      </w:r>
    </w:p>
    <w:p w:rsidR="00F44A63" w:rsidRPr="00FF0E31" w:rsidRDefault="00F44A63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проведение собеседований по отдельным разделам программы и результатам практики, организация консультаций;</w:t>
      </w:r>
    </w:p>
    <w:p w:rsidR="00F44A63" w:rsidRPr="00FF0E31" w:rsidRDefault="00F44A63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lastRenderedPageBreak/>
        <w:t>контроль за соблюдением обуча</w:t>
      </w:r>
      <w:r>
        <w:rPr>
          <w:sz w:val="24"/>
          <w:szCs w:val="24"/>
        </w:rPr>
        <w:t>ющимися</w:t>
      </w:r>
      <w:r w:rsidRPr="00FF0E31">
        <w:rPr>
          <w:sz w:val="24"/>
          <w:szCs w:val="24"/>
        </w:rPr>
        <w:t xml:space="preserve"> трудовой дисциплины и правил внутреннего распорядка;</w:t>
      </w:r>
    </w:p>
    <w:p w:rsidR="00F44A63" w:rsidRPr="00FF0E31" w:rsidRDefault="00F44A63" w:rsidP="006076F9">
      <w:pPr>
        <w:numPr>
          <w:ilvl w:val="0"/>
          <w:numId w:val="5"/>
        </w:numPr>
        <w:tabs>
          <w:tab w:val="clear" w:pos="1837"/>
          <w:tab w:val="num" w:pos="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проверка отчета по результатам практики и заверение его своей подписью, а также печатью предприятия в установленном порядке.</w:t>
      </w:r>
    </w:p>
    <w:p w:rsidR="00F44A63" w:rsidRPr="00FF0E31" w:rsidRDefault="00F44A63" w:rsidP="00FF0E31">
      <w:pPr>
        <w:ind w:left="1440"/>
        <w:jc w:val="both"/>
        <w:rPr>
          <w:sz w:val="24"/>
          <w:szCs w:val="24"/>
        </w:rPr>
      </w:pPr>
    </w:p>
    <w:p w:rsidR="00F44A63" w:rsidRPr="00FF0E31" w:rsidRDefault="00F44A63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  <w:r w:rsidRPr="00FF0E31">
        <w:rPr>
          <w:b/>
          <w:sz w:val="24"/>
          <w:szCs w:val="24"/>
        </w:rPr>
        <w:t>Обязанности обучающегося-практиканта:</w:t>
      </w:r>
    </w:p>
    <w:p w:rsidR="00F44A63" w:rsidRPr="00FF0E31" w:rsidRDefault="00F44A63" w:rsidP="00FF0E3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  <w:szCs w:val="24"/>
        </w:rPr>
      </w:pPr>
    </w:p>
    <w:p w:rsidR="00F44A63" w:rsidRPr="00FF0E31" w:rsidRDefault="00F44A63" w:rsidP="000B3E98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ежедневно посещать базу практики. Находиться на месте практики в течение всего трудового дня;</w:t>
      </w:r>
    </w:p>
    <w:p w:rsidR="00F44A63" w:rsidRPr="00FF0E31" w:rsidRDefault="00F44A63" w:rsidP="000B3E98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своевременно и качественно выполнять программу практики;</w:t>
      </w:r>
    </w:p>
    <w:p w:rsidR="00F44A63" w:rsidRPr="00FF0E31" w:rsidRDefault="00F44A63" w:rsidP="000B3E98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ежедневно заполнять дневник о проделанной работе;</w:t>
      </w:r>
    </w:p>
    <w:p w:rsidR="00F44A63" w:rsidRPr="00FF0E31" w:rsidRDefault="00F44A63" w:rsidP="000B3E98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подчиняться указаниям руководителей практики от предприятия и университета;</w:t>
      </w:r>
    </w:p>
    <w:p w:rsidR="00F44A63" w:rsidRPr="00FF0E31" w:rsidRDefault="00F44A63" w:rsidP="000B3E98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F0E31">
        <w:rPr>
          <w:sz w:val="24"/>
          <w:szCs w:val="24"/>
        </w:rPr>
        <w:t>строго соблюдать правила внутреннего распорядка предприятия;</w:t>
      </w:r>
    </w:p>
    <w:p w:rsidR="00F44A63" w:rsidRPr="00B70A2D" w:rsidRDefault="00F44A63" w:rsidP="006742BD">
      <w:pPr>
        <w:numPr>
          <w:ilvl w:val="0"/>
          <w:numId w:val="6"/>
        </w:numPr>
        <w:tabs>
          <w:tab w:val="clear" w:pos="1837"/>
          <w:tab w:val="num" w:pos="0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8"/>
        </w:rPr>
      </w:pPr>
      <w:r w:rsidRPr="00FF0E31">
        <w:rPr>
          <w:sz w:val="24"/>
          <w:szCs w:val="24"/>
        </w:rPr>
        <w:t>по окончании практики в течение установленного кафедрой срока представить отчет, полностью отражающий содержание программы, с необходимыми приложениями. К отчету прилагаются дневник, календарный план прохождения практики</w:t>
      </w:r>
      <w:r>
        <w:rPr>
          <w:sz w:val="24"/>
          <w:szCs w:val="24"/>
        </w:rPr>
        <w:t>.</w:t>
      </w:r>
    </w:p>
    <w:p w:rsidR="00F44A63" w:rsidRDefault="00F44A63" w:rsidP="00ED3070">
      <w:pPr>
        <w:widowControl w:val="0"/>
        <w:jc w:val="center"/>
        <w:rPr>
          <w:sz w:val="28"/>
        </w:rPr>
      </w:pPr>
    </w:p>
    <w:p w:rsidR="00F44A63" w:rsidRDefault="00F44A63" w:rsidP="00C641C9">
      <w:pPr>
        <w:widowControl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рекомендованной литературы</w:t>
      </w:r>
    </w:p>
    <w:p w:rsidR="00F44A63" w:rsidRPr="00E02971" w:rsidRDefault="00F44A63" w:rsidP="00ED3070">
      <w:pPr>
        <w:widowControl w:val="0"/>
        <w:jc w:val="center"/>
        <w:rPr>
          <w:b/>
          <w:sz w:val="24"/>
          <w:szCs w:val="24"/>
        </w:rPr>
      </w:pPr>
    </w:p>
    <w:p w:rsidR="00F44A63" w:rsidRPr="00ED3070" w:rsidRDefault="00F44A63" w:rsidP="00ED3070">
      <w:pPr>
        <w:widowControl w:val="0"/>
        <w:jc w:val="center"/>
        <w:rPr>
          <w:b/>
          <w:i/>
          <w:sz w:val="24"/>
          <w:szCs w:val="24"/>
        </w:rPr>
      </w:pPr>
      <w:r w:rsidRPr="00ED3070">
        <w:rPr>
          <w:b/>
          <w:i/>
          <w:sz w:val="24"/>
          <w:szCs w:val="24"/>
        </w:rPr>
        <w:t>Законодательные и нормативные правовые акты</w:t>
      </w:r>
    </w:p>
    <w:p w:rsidR="00F44A63" w:rsidRPr="00ED3070" w:rsidRDefault="00F44A63" w:rsidP="00ED3070">
      <w:pPr>
        <w:widowControl w:val="0"/>
        <w:jc w:val="center"/>
        <w:rPr>
          <w:b/>
          <w:i/>
          <w:sz w:val="24"/>
          <w:szCs w:val="24"/>
        </w:rPr>
      </w:pP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outlineLvl w:val="2"/>
        <w:rPr>
          <w:bCs/>
          <w:sz w:val="24"/>
          <w:szCs w:val="24"/>
        </w:rPr>
      </w:pPr>
      <w:r w:rsidRPr="00ED3070">
        <w:rPr>
          <w:bCs/>
          <w:sz w:val="24"/>
          <w:szCs w:val="24"/>
        </w:rPr>
        <w:t xml:space="preserve">Банковский кодекс Республики Беларусь от 25 октября 2000 г. № 441-З (в ред. Закона Республики Беларусь от 13.07.2012 № 416-З) // Консультант Плюс: Беларусь. Технология 3000 [Электронный ресурс] / ООО «ЮрСпектр», Нац. центр правовой информ. Респ. Беларусь.– Минск, 2014. 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Бюджетный кодекс Республики Беларусь. 16 июля 2008 г. № 412-З // Национальный реестр правовых актов Республики Беларусь.23 июля 2008 г. № 2/1509.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outlineLvl w:val="2"/>
        <w:rPr>
          <w:bCs/>
          <w:sz w:val="24"/>
          <w:szCs w:val="24"/>
        </w:rPr>
      </w:pPr>
      <w:r w:rsidRPr="00ED3070">
        <w:rPr>
          <w:sz w:val="24"/>
          <w:szCs w:val="24"/>
        </w:rPr>
        <w:t xml:space="preserve"> Гражданский кодекс Республики Беларусь от 7 декабря 1998 г.№218-3 (в ред. от 05.01.2013 г  № 16-З). (Главы: 7, 21-26; 42-47; 49, 52) // Консультант Плюс: Беларусь. Технология 3000 [Электронный ресурс] / ООО «ЮрСпектр»,  Нац. Центр правовой информ. Респ. Беларусь.– Минск, 2014.Гражданский кодекс Республики Беларусь.7 декабря 1998 г. № 218-З //  Национальный реестр правовых актов Республики Беларусь. – 20 марта 2001 г. – № 2/744.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Договор о Евразийском экономическом союзе // Национальный реестр правовых актов Республики Беларусь от 10 октября 2014 г. № 3/3050.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outlineLvl w:val="2"/>
        <w:rPr>
          <w:bCs/>
          <w:sz w:val="24"/>
          <w:szCs w:val="24"/>
        </w:rPr>
      </w:pPr>
      <w:r w:rsidRPr="00ED3070">
        <w:rPr>
          <w:bCs/>
          <w:sz w:val="24"/>
          <w:szCs w:val="24"/>
        </w:rPr>
        <w:t>Закон Республики Беларусь «О гарантированном возмещении банковских вкладов (депозитов) физических лиц» от 08.07.2008 г. № 369-З (в ред. от 14.07.2009 № 41-З).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Закон Республики Беларусь «О пенсионном обеспечении» № 1596-</w:t>
      </w:r>
      <w:r w:rsidRPr="00ED3070">
        <w:rPr>
          <w:sz w:val="24"/>
          <w:szCs w:val="24"/>
          <w:lang w:val="en-US"/>
        </w:rPr>
        <w:t>XII</w:t>
      </w:r>
      <w:r w:rsidRPr="00ED3070">
        <w:rPr>
          <w:sz w:val="24"/>
          <w:szCs w:val="24"/>
        </w:rPr>
        <w:t xml:space="preserve"> от 17 апреля 1992 (в посл. редакции от 26 октября 2012 г. № 434.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Закон Республики Беларусь «Об инвестициях» № 53-3 от 12.07.2013 г.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outlineLvl w:val="2"/>
        <w:rPr>
          <w:bCs/>
          <w:sz w:val="24"/>
          <w:szCs w:val="24"/>
        </w:rPr>
      </w:pPr>
      <w:r w:rsidRPr="00ED3070">
        <w:rPr>
          <w:bCs/>
          <w:sz w:val="24"/>
          <w:szCs w:val="24"/>
        </w:rPr>
        <w:t>Закон Республики Беларусь «Об ипотеке» от 20 июня 2008г. № 345-З ( в ред. от 04.01.2010 №112-З)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Закон Республики Беларусь «Об экономической несостоятельности (банкротстве)» от 13 июля 2012 г. № 415-3  // Консультант Плюс: Беларусь. Технология 3000 </w:t>
      </w:r>
      <w:r w:rsidRPr="00ED3070">
        <w:rPr>
          <w:sz w:val="24"/>
          <w:szCs w:val="24"/>
        </w:rPr>
        <w:lastRenderedPageBreak/>
        <w:t>[Электронный ресурс] / ООО «ЮрСпектр», Нац. центр правовой информ. Респ. Беларусь.– Минск, 2014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</w:rPr>
        <w:t>Инструкция о нормативах безопасного функционирования для банков и небанковских кредитно-финансовых организаций от 28.09.2006 г. № 137 (в ред. Постановления Правления Национального банка Республики Беларусь от 27.11.2013 г. № 687)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Инструкция о порядке предоставления (размещения) банками денежных средств в форме кредита и их возврате от 30.12.2003 г. № 226 (в редакции  </w:t>
      </w:r>
      <w:r w:rsidRPr="00ED3070">
        <w:rPr>
          <w:bCs/>
          <w:sz w:val="24"/>
          <w:szCs w:val="24"/>
        </w:rPr>
        <w:t>Постановления Правления Национального банка Республики Беларусь от</w:t>
      </w:r>
      <w:r w:rsidRPr="00ED3070">
        <w:rPr>
          <w:sz w:val="24"/>
          <w:szCs w:val="24"/>
        </w:rPr>
        <w:t xml:space="preserve">  18.04.2013г. № 230) // НРПА 26.01.2007 г. № 8/15786</w:t>
      </w:r>
      <w:r w:rsidRPr="00ED3070">
        <w:rPr>
          <w:bCs/>
          <w:sz w:val="24"/>
          <w:szCs w:val="24"/>
        </w:rPr>
        <w:t>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Инструкция о порядке расчета  коэффициентов платежеспособности и проведения анализа финансового состояния платежеспособности субъектов хозяйствования.  Постановление Министерства финансов Республики Беларусь и Министерства экономики Республики Беларусь  от  27.12. 2011 г. № 140/206 ( в ред. от 07.06.2013 № 40/41) </w:t>
      </w:r>
      <w:r w:rsidRPr="00ED3070">
        <w:rPr>
          <w:bCs/>
          <w:sz w:val="24"/>
          <w:szCs w:val="24"/>
        </w:rPr>
        <w:t>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</w:rPr>
        <w:t>Инструкция о порядке рефинансирования Национальным банком Республики Беларусь банков Республики Беларусь в форме кредитов, обеспеченных залогом ценных бумаг  от 07.10.2013г. № 579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</w:rPr>
        <w:t>Инструкция о порядке формирования и использования банками и небанковскими финансово-кредитными организациями резервов на покрытие возможных убытков по активам и операциям, не отраженным на балансе от 28.09.2006 г. № 138 (в ред. Постановления Правления Национального банка Республики Беларусь от 25.10.2012 № 536)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</w:rPr>
        <w:t>Инструкция об организации системы управления рисками в банках, небанковских финансово-кредитных организациях, банковских группах и банковских холдингов от 29.10.2012 г. № 550 (в ред. Постановления Правления Национального банка Республики Беларусь от 01.10.2013 г. № 567)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Инструкция по составлению годовой финансовой отчетности банками  и небанковскими финансово-кредитными организациями Республики Беларусь от 09.11.2011 г. № 507 </w:t>
      </w:r>
      <w:r w:rsidRPr="00ED3070">
        <w:rPr>
          <w:bCs/>
          <w:sz w:val="24"/>
          <w:szCs w:val="24"/>
        </w:rPr>
        <w:t>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>Кодекс Республики Беларусь о земле.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>Кодекс Республики Беларусь об административных правонарушениях: закон Республики Беларусь от 21 апреля 2003 г. № 194-З.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 xml:space="preserve">Кодекс Республики Казахстан «О налогах и других обязательных платежах в бюджет» (Налоговый кодекс): </w:t>
      </w:r>
      <w:r w:rsidRPr="00ED3070">
        <w:rPr>
          <w:sz w:val="24"/>
          <w:szCs w:val="28"/>
        </w:rPr>
        <w:t>Закон Республики Казахстан от 12.06.2001 г. № 210.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Конституция Республики Беларусь 1994 года (с изм. и доп.) – Минск: Алмафея, 2004.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Налоговый кодекс Республики Беларусь (Общая часть), 19 декабря 2002 г. № 166-З (с изм. и доп.).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>Налоговый кодекс Республики Беларусь (Общая часть): закон Республики Беларусь  от 19.12.2003 г. № 166-3.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Налоговый кодекс Республики Беларусь (Особенная часть), 29 декабря 2009 г.                   № 71-З (с изм. и доп.).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lastRenderedPageBreak/>
        <w:t>Налоговый кодекс Республики Беларусь (Особенная часть): закон Республики Беларусь  от 29.12.2009 г. № 72-3.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Налоговый кодекс Республики Беларусь. Общая часть. Принят Палатой представителей 15.11.2002 г. Одобрен Советом Республики 2.12.2002 г.– Минск: Амалфея, 2004. – 112 с.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Налоговый кодекс Республики Беларусь. Особенная часть. Принят Палатой представителей 11.12.2009 г. Одобрен Советом Республики 18.12.2009 г. // Национальный реестр правовых актов Республики Беларусь. – 30.12.2009 г.  – № 2/1623.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</w:rPr>
        <w:t>Налоговый кодекс Российской Федерации. Часть 1 :</w:t>
      </w:r>
      <w:r w:rsidRPr="00ED3070">
        <w:rPr>
          <w:sz w:val="24"/>
          <w:szCs w:val="28"/>
        </w:rPr>
        <w:t xml:space="preserve">Федеральный закон от 31.07.1998 г. № 147- ФЗ // </w:t>
      </w:r>
      <w:hyperlink r:id="rId8" w:history="1">
        <w:r w:rsidRPr="00ED3070">
          <w:rPr>
            <w:color w:val="0000FF"/>
            <w:sz w:val="24"/>
            <w:szCs w:val="24"/>
            <w:u w:val="single"/>
            <w:lang w:val="en-US"/>
          </w:rPr>
          <w:t>www</w:t>
        </w:r>
        <w:r w:rsidRPr="00ED3070">
          <w:rPr>
            <w:color w:val="0000FF"/>
            <w:sz w:val="24"/>
            <w:szCs w:val="24"/>
            <w:u w:val="single"/>
          </w:rPr>
          <w:t>.</w:t>
        </w:r>
        <w:r w:rsidRPr="00ED3070">
          <w:rPr>
            <w:color w:val="0000FF"/>
            <w:sz w:val="24"/>
            <w:szCs w:val="24"/>
            <w:u w:val="single"/>
            <w:lang w:val="en-US"/>
          </w:rPr>
          <w:t>nalog</w:t>
        </w:r>
        <w:r w:rsidRPr="00ED3070">
          <w:rPr>
            <w:color w:val="0000FF"/>
            <w:sz w:val="24"/>
            <w:szCs w:val="24"/>
            <w:u w:val="single"/>
          </w:rPr>
          <w:t>.</w:t>
        </w:r>
        <w:r w:rsidRPr="00ED3070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ED3070">
        <w:rPr>
          <w:spacing w:val="-4"/>
          <w:sz w:val="24"/>
          <w:szCs w:val="24"/>
        </w:rPr>
        <w:t>.</w:t>
      </w:r>
    </w:p>
    <w:p w:rsidR="00F44A63" w:rsidRPr="00ED3070" w:rsidRDefault="00F44A63" w:rsidP="00ED3070">
      <w:pPr>
        <w:numPr>
          <w:ilvl w:val="0"/>
          <w:numId w:val="8"/>
        </w:numPr>
        <w:shd w:val="clear" w:color="auto" w:fill="FFFFFF"/>
        <w:tabs>
          <w:tab w:val="left" w:pos="567"/>
        </w:tabs>
        <w:overflowPunct/>
        <w:autoSpaceDE/>
        <w:autoSpaceDN/>
        <w:adjustRightInd/>
        <w:ind w:left="0" w:right="38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</w:rPr>
        <w:t>Налоговый кодекс Российской Федерации. Часть 2 :</w:t>
      </w:r>
      <w:r w:rsidRPr="00ED3070">
        <w:rPr>
          <w:sz w:val="24"/>
          <w:szCs w:val="28"/>
        </w:rPr>
        <w:t>Федеральный закон от 05.08.2000 г. № 118-ФЗ.</w:t>
      </w:r>
      <w:r w:rsidRPr="00ED3070">
        <w:rPr>
          <w:spacing w:val="-2"/>
          <w:sz w:val="24"/>
          <w:szCs w:val="24"/>
        </w:rPr>
        <w:t xml:space="preserve">// </w:t>
      </w:r>
      <w:hyperlink r:id="rId9" w:history="1">
        <w:r w:rsidRPr="00ED3070">
          <w:rPr>
            <w:color w:val="0000FF"/>
            <w:sz w:val="24"/>
            <w:szCs w:val="24"/>
            <w:u w:val="single"/>
            <w:lang w:val="en-US"/>
          </w:rPr>
          <w:t>www</w:t>
        </w:r>
        <w:r w:rsidRPr="00ED3070">
          <w:rPr>
            <w:color w:val="0000FF"/>
            <w:sz w:val="24"/>
            <w:szCs w:val="24"/>
            <w:u w:val="single"/>
          </w:rPr>
          <w:t>.</w:t>
        </w:r>
        <w:r w:rsidRPr="00ED3070">
          <w:rPr>
            <w:color w:val="0000FF"/>
            <w:sz w:val="24"/>
            <w:szCs w:val="24"/>
            <w:u w:val="single"/>
            <w:lang w:val="en-US"/>
          </w:rPr>
          <w:t>nalog</w:t>
        </w:r>
        <w:r w:rsidRPr="00ED3070">
          <w:rPr>
            <w:color w:val="0000FF"/>
            <w:sz w:val="24"/>
            <w:szCs w:val="24"/>
            <w:u w:val="single"/>
          </w:rPr>
          <w:t>.</w:t>
        </w:r>
      </w:hyperlink>
      <w:r w:rsidRPr="00ED3070">
        <w:rPr>
          <w:sz w:val="24"/>
          <w:szCs w:val="24"/>
          <w:lang w:val="en-US"/>
        </w:rPr>
        <w:t>ru</w:t>
      </w:r>
      <w:r w:rsidRPr="00ED3070">
        <w:rPr>
          <w:spacing w:val="-4"/>
          <w:sz w:val="24"/>
          <w:szCs w:val="24"/>
        </w:rPr>
        <w:t>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Национальная стратегия устойчивого социально-экономического развития Республики Беларусь до 2020 г. – Минск: Юнипак, 2004.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бюджетной классификации Республики Беларусь: Постановление Министерства финансов Республики Беларусь, 31 декабря 2008 г. № 208 (с изм. и доп.).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государственной адресной социальной помощи: Указ Президента Республики Беларусь, 19 января 2012 г. № 41 (с изм. и доп.).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государственных минимальных социальных стандартах: Закон Республики Беларусь, 11 ноября 1999 г. № 322-З (с изм. и доп.).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государственных пособиях семьям, воспитывающим детей: Закон Республики Беларусь, 30 октября 1992 г. № 1898-XII (с изм. и доп.).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здравоохранении: Закон Республики Беларусь, 18 июня 1993 г. № 2435-ХП (с изм. и доп.).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местном управлении и самоуправлении в Республике Беларусь: Закон Республики Беларусь, 4 января 2010 г. № 108-З (с изм. и доп.).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О некоторых мерах по предупреждению незаконной минимизации сумм налоговых обязательств: Указ Президента Республики Беларусь от 23 октября 2012 г. №  488 // налоги Беларуси. –  2013. – № 24.  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пенсионном обеспечении: Закон Республики Беларусь, 17 апреля1992 г. № 1596-XII (с изм. и доп.).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переходе на казначейскую систему исполнения республиканского бюджета и создания территориальных органов государственного казначейства. Постановление Совета Министров Республики Беларусь, 8апреля 1998 г. № 565 (с изм. и доп.).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порядке составления, рассмотрения и утверждения бюджетных смет получателей бюджетных средств, смет доходов и расходов внебюджетных средств бюджетных организаций: Постановление Министерства финансов Республики Беларусь, 13 января 2009 г. № 8.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</w:rPr>
        <w:t>О регулировании предпринимательской деятельности и реализации товаров индивидуальными предпринимателями и иными физическими лицами: Указ Президента Республики Беларусь от 16.05.2014 г. № 222 (с учетом изменений, внесенных указом от 30.03.2015 г. № 143 // Национальный правовой интернет-портал Республики Беларусь.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 совершенствовании контрольной (надзорной) деятельности в Республике Беларусь: Указ Президента РБ от 16.10.2009 г. № 510.</w:t>
      </w:r>
    </w:p>
    <w:p w:rsidR="00F44A63" w:rsidRPr="00ED3070" w:rsidRDefault="00F44A63" w:rsidP="00ED3070">
      <w:pPr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 совершенствовании регулирования вексельного обращения в Республике Беларусь: Указ Президента РБ от 28.04.2006 г. № 278.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 стимулировании предпринимательской деятельности на территории средних, малых городских поселений, сельской местности: Декрет Президента Республики Беларусь от 07.05.2012 г. № 6.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физической культуре и спорте: Закон Республики Беларусь, 18 июля1993г. № 2445-XII (с изм. и доп.).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 xml:space="preserve">О Фонде социальной защиты населения Министерства труда и социальной защиты: </w:t>
      </w:r>
      <w:r w:rsidRPr="00ED3070">
        <w:rPr>
          <w:sz w:val="24"/>
          <w:szCs w:val="24"/>
          <w:lang w:eastAsia="en-US"/>
        </w:rPr>
        <w:lastRenderedPageBreak/>
        <w:t>Указ Президента Республики Беларусь, 16 января2009 г. № 40 (с изм. и доп.).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 формировании и использовании минимального потребительского бюджета: Закон Республики Беларусь, 09 января 1999 г. № 1383-ХП (с изм. и доп.).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Об образовании: Кодекс Республики Беларусь, 13 января 2011 г. № 243-З (с изм. и доп.).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 xml:space="preserve">Об обязательном страховании от несчастных случаев на производстве и профессиональных заболеваний:  Декрет Президента Республики Беларусь от 30 июля 2003 г. № 18. 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Об обязательных страховых взносах в Фонд социальной защиты населения Министерства труда и социальной защиты Республики Беларусь: закон Республики Беларусь от 29 февраля 1996 г. № 138-ХIII.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Об обязательных страховых взносах в Фонд социальной защиты населения Министерства труда и социальной защиты Республики Беларусь: Закон Республики Беларусь, 29 февраля 1996 г. № 138-XII1 (с изм. и доп.).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</w:rPr>
        <w:t>Об определении критериев оценки платежеспособности субъектов хозяйствования. Постановление Совета Министров Республики Беларусь  от 12.12.2011г. № 1672 (в ред. от 30.04.2013 г. № 338) // Консультант Плюс: Беларусь. Технология 3000 [Электронный ресурс] / ООО «ЮрСпектр», Нац. центр правовой информ. Респ. Беларусь. – Минск, 2014.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Об основах государственного социального страхования: Закон Республики Беларусь, 31 января 1995 г. № 3563-З (с изм. и доп.).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Об отдельных вопросах налогообложения, бухгалтерского учета, переоценки имущества и взимания арендной платы: Указ Президента Республики Беларусь от 21 июля 2014 г. № 361.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Об утверждении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Фонд социальной защиты населения Министерства труда и социальной защиты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«Белгосстрах»: постановление Совета Министров Республики Беларусь от 25.01.1999 г. № 115.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 xml:space="preserve">Программа социально-экономического развития Республики Беларусь на 2016-2020 годы. </w:t>
      </w:r>
    </w:p>
    <w:p w:rsidR="00F44A63" w:rsidRPr="00ED3070" w:rsidRDefault="00F44A63" w:rsidP="00ED3070">
      <w:pPr>
        <w:widowControl w:val="0"/>
        <w:tabs>
          <w:tab w:val="left" w:pos="567"/>
          <w:tab w:val="left" w:pos="6660"/>
        </w:tabs>
        <w:jc w:val="center"/>
        <w:rPr>
          <w:b/>
          <w:sz w:val="24"/>
          <w:szCs w:val="24"/>
        </w:rPr>
      </w:pPr>
    </w:p>
    <w:p w:rsidR="00F44A63" w:rsidRPr="00ED3070" w:rsidRDefault="00F44A63" w:rsidP="00ED3070">
      <w:pPr>
        <w:widowControl w:val="0"/>
        <w:tabs>
          <w:tab w:val="left" w:pos="567"/>
          <w:tab w:val="left" w:pos="6660"/>
        </w:tabs>
        <w:jc w:val="center"/>
        <w:rPr>
          <w:b/>
          <w:i/>
          <w:sz w:val="24"/>
          <w:szCs w:val="24"/>
        </w:rPr>
      </w:pPr>
      <w:r w:rsidRPr="00ED3070">
        <w:rPr>
          <w:b/>
          <w:i/>
          <w:sz w:val="24"/>
          <w:szCs w:val="24"/>
        </w:rPr>
        <w:t>Основная литература</w:t>
      </w:r>
    </w:p>
    <w:p w:rsidR="00F44A63" w:rsidRPr="00ED3070" w:rsidRDefault="00F44A63" w:rsidP="00ED3070">
      <w:pPr>
        <w:widowControl w:val="0"/>
        <w:tabs>
          <w:tab w:val="left" w:pos="567"/>
          <w:tab w:val="left" w:pos="6660"/>
        </w:tabs>
        <w:jc w:val="center"/>
        <w:rPr>
          <w:b/>
          <w:sz w:val="24"/>
          <w:szCs w:val="24"/>
        </w:rPr>
      </w:pPr>
    </w:p>
    <w:p w:rsidR="00F44A63" w:rsidRPr="000D2589" w:rsidRDefault="00F44A63" w:rsidP="000D2589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Анализ деятельности банков : учебное пособие / И. К. Козлова, Т. А. Купрюшина, О. А. Богданкевич, Т. В. Немаева ; под общ. Ред. И. К. Козловой. – Минск :Вышэйшая школа, 2003. – 346 с.</w:t>
      </w:r>
      <w:r w:rsidR="000D2589" w:rsidRPr="000D2589">
        <w:rPr>
          <w:bCs/>
          <w:sz w:val="24"/>
          <w:szCs w:val="24"/>
          <w:lang w:eastAsia="en-US"/>
        </w:rPr>
        <w:t xml:space="preserve"> </w:t>
      </w:r>
      <w:r w:rsidR="00C33A44">
        <w:rPr>
          <w:bCs/>
          <w:sz w:val="24"/>
          <w:szCs w:val="24"/>
          <w:lang w:eastAsia="en-US"/>
        </w:rPr>
        <w:t>–</w:t>
      </w:r>
      <w:r w:rsidR="000D2589" w:rsidRPr="000D2589">
        <w:rPr>
          <w:bCs/>
          <w:color w:val="FF0000"/>
          <w:sz w:val="24"/>
          <w:szCs w:val="24"/>
        </w:rPr>
        <w:t xml:space="preserve"> </w:t>
      </w:r>
      <w:r w:rsidR="000D2589" w:rsidRPr="00A5166A">
        <w:rPr>
          <w:bCs/>
          <w:color w:val="FF0000"/>
          <w:sz w:val="24"/>
          <w:szCs w:val="24"/>
        </w:rPr>
        <w:t>нет в б-ке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Аудит банков: учебное пособие / под.ред. Г. Н. Белоглазовой, Л. П.Кроливецкой. – 2-е., перераб. и доп. – Москва: Финансы и статистика, 2005. – 416 с.</w:t>
      </w:r>
      <w:r w:rsidR="00C33A44">
        <w:rPr>
          <w:sz w:val="24"/>
          <w:szCs w:val="24"/>
        </w:rPr>
        <w:t xml:space="preserve"> –</w:t>
      </w:r>
      <w:r w:rsidR="000D2589" w:rsidRPr="000D2589">
        <w:rPr>
          <w:color w:val="FF0000"/>
          <w:sz w:val="24"/>
          <w:szCs w:val="24"/>
        </w:rPr>
        <w:t xml:space="preserve"> </w:t>
      </w:r>
      <w:r w:rsidR="000D2589" w:rsidRPr="0024675B">
        <w:rPr>
          <w:color w:val="FF0000"/>
          <w:sz w:val="24"/>
          <w:szCs w:val="24"/>
        </w:rPr>
        <w:t>нет в б-ке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</w:rPr>
        <w:t>Банки и небанковские кредитные организации и их операции: учебник / под.ред. Е.Ф. Жукова. – Москва: Вуз. учеб., 2009.</w:t>
      </w:r>
      <w:r w:rsidR="00C33A44">
        <w:rPr>
          <w:sz w:val="24"/>
          <w:szCs w:val="24"/>
        </w:rPr>
        <w:t xml:space="preserve"> –</w:t>
      </w:r>
      <w:r w:rsidR="000D2589" w:rsidRPr="000D2589">
        <w:rPr>
          <w:color w:val="FF0000"/>
          <w:sz w:val="24"/>
          <w:szCs w:val="24"/>
        </w:rPr>
        <w:t xml:space="preserve"> </w:t>
      </w:r>
      <w:r w:rsidR="000D2589" w:rsidRPr="0024675B">
        <w:rPr>
          <w:color w:val="FF0000"/>
          <w:sz w:val="24"/>
          <w:szCs w:val="24"/>
        </w:rPr>
        <w:t>нет в б-ке</w:t>
      </w:r>
    </w:p>
    <w:p w:rsidR="00F44A63" w:rsidRPr="000D2589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</w:rPr>
      </w:pPr>
      <w:r w:rsidRPr="00ED3070">
        <w:rPr>
          <w:sz w:val="24"/>
          <w:szCs w:val="24"/>
        </w:rPr>
        <w:t>Банковский аудит:  учеб. пособие/Л. С. Ефремова, Т. А. Купрюшина, И. И. Татур[и др.]; под ред. Л. С. Ефремовой. – Минск : БГЭУ, 2007. – 389</w:t>
      </w:r>
      <w:r w:rsidR="00C33A44">
        <w:rPr>
          <w:sz w:val="24"/>
          <w:szCs w:val="24"/>
        </w:rPr>
        <w:t xml:space="preserve"> </w:t>
      </w:r>
      <w:r w:rsidRPr="00ED3070">
        <w:rPr>
          <w:sz w:val="24"/>
          <w:szCs w:val="24"/>
        </w:rPr>
        <w:t xml:space="preserve">с. </w:t>
      </w:r>
      <w:r w:rsidR="000D2589">
        <w:rPr>
          <w:sz w:val="24"/>
          <w:szCs w:val="24"/>
          <w:lang w:val="en-US"/>
        </w:rPr>
        <w:t xml:space="preserve">– </w:t>
      </w:r>
      <w:r w:rsidR="000D2589" w:rsidRPr="000D2589">
        <w:rPr>
          <w:color w:val="FF0000"/>
          <w:sz w:val="24"/>
          <w:szCs w:val="24"/>
          <w:lang w:val="en-US"/>
        </w:rPr>
        <w:t>25</w:t>
      </w:r>
      <w:r w:rsidR="00C33A44">
        <w:rPr>
          <w:color w:val="FF0000"/>
          <w:sz w:val="24"/>
          <w:szCs w:val="24"/>
        </w:rPr>
        <w:t xml:space="preserve"> </w:t>
      </w:r>
      <w:r w:rsidR="000D2589" w:rsidRPr="000D2589">
        <w:rPr>
          <w:color w:val="FF0000"/>
          <w:sz w:val="24"/>
          <w:szCs w:val="24"/>
        </w:rPr>
        <w:t>экз.</w:t>
      </w:r>
    </w:p>
    <w:p w:rsidR="00F44A63" w:rsidRPr="000D2589" w:rsidRDefault="00F44A63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Батракова, Л. Г. Экономический анализ деятельности коммерческого банка : учебник для студентов экон. вузов / Л. Г. Батракова. – 2-е изд., перераб. и доп. – Москва : Логос, 2008. – 351с.</w:t>
      </w:r>
      <w:r w:rsidR="00C33A44">
        <w:rPr>
          <w:bCs/>
          <w:sz w:val="24"/>
          <w:szCs w:val="24"/>
          <w:lang w:eastAsia="en-US"/>
        </w:rPr>
        <w:t xml:space="preserve"> – </w:t>
      </w:r>
      <w:r w:rsidR="000D2589" w:rsidRPr="000D2589">
        <w:rPr>
          <w:bCs/>
          <w:color w:val="FF0000"/>
          <w:sz w:val="24"/>
          <w:szCs w:val="24"/>
          <w:lang w:eastAsia="en-US"/>
        </w:rPr>
        <w:t>2</w:t>
      </w:r>
      <w:r w:rsidR="00C33A44">
        <w:rPr>
          <w:bCs/>
          <w:color w:val="FF0000"/>
          <w:sz w:val="24"/>
          <w:szCs w:val="24"/>
          <w:lang w:eastAsia="en-US"/>
        </w:rPr>
        <w:t xml:space="preserve"> </w:t>
      </w:r>
      <w:r w:rsidR="000D2589" w:rsidRPr="000D2589">
        <w:rPr>
          <w:bCs/>
          <w:color w:val="FF0000"/>
          <w:sz w:val="24"/>
          <w:szCs w:val="24"/>
          <w:lang w:eastAsia="en-US"/>
        </w:rPr>
        <w:t>экз.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Буевич, С. Ю. Анализ финансовых результатов банковской деятельности: учебное пособие / С. Ю. Буевич, О. Г. Королёв.  – Москва :</w:t>
      </w:r>
      <w:r w:rsidR="00C33A44">
        <w:rPr>
          <w:bCs/>
          <w:sz w:val="24"/>
          <w:szCs w:val="24"/>
          <w:lang w:eastAsia="en-US"/>
        </w:rPr>
        <w:t xml:space="preserve"> </w:t>
      </w:r>
      <w:r w:rsidRPr="00ED3070">
        <w:rPr>
          <w:bCs/>
          <w:sz w:val="24"/>
          <w:szCs w:val="24"/>
          <w:lang w:eastAsia="en-US"/>
        </w:rPr>
        <w:t>Кнорус, 2004. – 160 с.</w:t>
      </w:r>
      <w:r w:rsidR="00C33A44">
        <w:rPr>
          <w:bCs/>
          <w:sz w:val="24"/>
          <w:szCs w:val="24"/>
          <w:lang w:eastAsia="en-US"/>
        </w:rPr>
        <w:t xml:space="preserve"> –</w:t>
      </w:r>
      <w:r w:rsidR="00642FDF" w:rsidRPr="00642FDF">
        <w:rPr>
          <w:color w:val="FF0000"/>
          <w:sz w:val="24"/>
          <w:szCs w:val="24"/>
        </w:rPr>
        <w:t xml:space="preserve"> </w:t>
      </w:r>
      <w:r w:rsidR="00642FDF" w:rsidRPr="0024675B">
        <w:rPr>
          <w:color w:val="FF0000"/>
          <w:sz w:val="24"/>
          <w:szCs w:val="24"/>
        </w:rPr>
        <w:t>нет в б-ке</w:t>
      </w:r>
    </w:p>
    <w:p w:rsidR="00F44A63" w:rsidRPr="00642FDF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</w:rPr>
      </w:pPr>
      <w:r w:rsidRPr="00ED3070">
        <w:rPr>
          <w:sz w:val="24"/>
          <w:szCs w:val="24"/>
        </w:rPr>
        <w:t xml:space="preserve">Бухгалтерский и налоговый учет, финансовый анализ и контроль: учебное пособие для слушателей системы повышения квалификации и переподготовки кадров по экономическим спец. / А. О. Левкович </w:t>
      </w:r>
      <w:r w:rsidRPr="00ED3070">
        <w:rPr>
          <w:sz w:val="24"/>
        </w:rPr>
        <w:t>[и др.] ;</w:t>
      </w:r>
      <w:r w:rsidRPr="00ED3070">
        <w:rPr>
          <w:sz w:val="24"/>
          <w:szCs w:val="24"/>
        </w:rPr>
        <w:t xml:space="preserve">под ред. А. О. Левковича и О. А. Левковича. </w:t>
      </w:r>
      <w:r w:rsidRPr="00ED3070">
        <w:rPr>
          <w:sz w:val="24"/>
          <w:szCs w:val="24"/>
        </w:rPr>
        <w:lastRenderedPageBreak/>
        <w:t>– 2-е изд., перераб. и доп. – Минск : Элайда, 2007. – 792 с.</w:t>
      </w:r>
      <w:r w:rsidR="00C33A44">
        <w:rPr>
          <w:sz w:val="24"/>
          <w:szCs w:val="24"/>
        </w:rPr>
        <w:t xml:space="preserve"> –</w:t>
      </w:r>
      <w:r w:rsidR="00642FDF">
        <w:rPr>
          <w:sz w:val="24"/>
          <w:szCs w:val="24"/>
        </w:rPr>
        <w:t xml:space="preserve"> </w:t>
      </w:r>
      <w:r w:rsidR="00642FDF" w:rsidRPr="00642FDF">
        <w:rPr>
          <w:color w:val="FF0000"/>
          <w:sz w:val="24"/>
          <w:szCs w:val="24"/>
        </w:rPr>
        <w:t>2</w:t>
      </w:r>
      <w:r w:rsidR="00C33A44">
        <w:rPr>
          <w:color w:val="FF0000"/>
          <w:sz w:val="24"/>
          <w:szCs w:val="24"/>
        </w:rPr>
        <w:t xml:space="preserve"> </w:t>
      </w:r>
      <w:r w:rsidR="00642FDF" w:rsidRPr="00642FDF">
        <w:rPr>
          <w:color w:val="FF0000"/>
          <w:sz w:val="24"/>
          <w:szCs w:val="24"/>
        </w:rPr>
        <w:t>экз.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Бюджетная система Российской Федерации / под общ.ред. М. В. Романовского,         О. В. Врублевской. – Москва :Юрайт, 2008.</w:t>
      </w:r>
      <w:r w:rsidR="00C33A44">
        <w:rPr>
          <w:sz w:val="24"/>
          <w:szCs w:val="24"/>
          <w:lang w:eastAsia="en-US"/>
        </w:rPr>
        <w:t xml:space="preserve"> –</w:t>
      </w:r>
      <w:r w:rsidR="00642FDF" w:rsidRPr="00642FDF">
        <w:rPr>
          <w:color w:val="FF0000"/>
          <w:sz w:val="24"/>
          <w:szCs w:val="24"/>
        </w:rPr>
        <w:t xml:space="preserve"> </w:t>
      </w:r>
      <w:r w:rsidR="00642FDF" w:rsidRPr="0024675B">
        <w:rPr>
          <w:color w:val="FF0000"/>
          <w:sz w:val="24"/>
          <w:szCs w:val="24"/>
        </w:rPr>
        <w:t>нет в б-ке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Вешкин, Ю. Г. Экономический анализ деятельности коммерческого банка : учеб.пособие для студентов / Ю. Г. Вешкин, Г. Л. Авагян. – Москва : Магистр, 2010. – 350 с.</w:t>
      </w:r>
      <w:r w:rsidR="00C33A44">
        <w:rPr>
          <w:bCs/>
          <w:sz w:val="24"/>
          <w:szCs w:val="24"/>
          <w:lang w:eastAsia="en-US"/>
        </w:rPr>
        <w:t xml:space="preserve"> –</w:t>
      </w:r>
      <w:r w:rsidR="00642FDF" w:rsidRPr="00642FDF">
        <w:rPr>
          <w:color w:val="FF0000"/>
          <w:sz w:val="24"/>
          <w:szCs w:val="24"/>
        </w:rPr>
        <w:t xml:space="preserve"> </w:t>
      </w:r>
      <w:r w:rsidR="00642FDF" w:rsidRPr="0024675B">
        <w:rPr>
          <w:color w:val="FF0000"/>
          <w:sz w:val="24"/>
          <w:szCs w:val="24"/>
        </w:rPr>
        <w:t>нет в б-ке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Вешкин, Ю. Г. Экономический анализ деятельности коммерческого банка : учеб.пособие для студентов / Ю. Г. Вешкин, Г. Л. Авагян. – Москва : Магистр, 2010. – 350 с.</w:t>
      </w:r>
      <w:r w:rsidR="00C33A44">
        <w:rPr>
          <w:sz w:val="24"/>
          <w:szCs w:val="24"/>
          <w:lang w:eastAsia="en-US"/>
        </w:rPr>
        <w:t xml:space="preserve"> –</w:t>
      </w:r>
      <w:r w:rsidR="00642FDF" w:rsidRPr="00642FDF">
        <w:rPr>
          <w:color w:val="FF0000"/>
          <w:sz w:val="24"/>
          <w:szCs w:val="24"/>
        </w:rPr>
        <w:t xml:space="preserve"> </w:t>
      </w:r>
      <w:r w:rsidR="00642FDF" w:rsidRPr="0024675B">
        <w:rPr>
          <w:color w:val="FF0000"/>
          <w:sz w:val="24"/>
          <w:szCs w:val="24"/>
        </w:rPr>
        <w:t>нет в б-ке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Гиляровская, Л. Т. Комплексный анализ финансово-экономических результатов деятельности банка и его филиалов : учеб.</w:t>
      </w:r>
      <w:r w:rsidR="00C33A44">
        <w:rPr>
          <w:bCs/>
          <w:sz w:val="24"/>
          <w:szCs w:val="24"/>
          <w:lang w:eastAsia="en-US"/>
        </w:rPr>
        <w:t xml:space="preserve"> </w:t>
      </w:r>
      <w:r w:rsidRPr="00ED3070">
        <w:rPr>
          <w:bCs/>
          <w:sz w:val="24"/>
          <w:szCs w:val="24"/>
          <w:lang w:eastAsia="en-US"/>
        </w:rPr>
        <w:t>пособие / Л. Т. Гиляровская, С. Н. Паневина. – Санкт-Петербург : Питер, 2003. – 230 с.</w:t>
      </w:r>
      <w:r w:rsidR="00C33A44">
        <w:rPr>
          <w:bCs/>
          <w:sz w:val="24"/>
          <w:szCs w:val="24"/>
          <w:lang w:eastAsia="en-US"/>
        </w:rPr>
        <w:t xml:space="preserve"> –</w:t>
      </w:r>
      <w:r w:rsidR="00642FDF" w:rsidRPr="00642FDF">
        <w:rPr>
          <w:color w:val="FF0000"/>
          <w:sz w:val="24"/>
          <w:szCs w:val="24"/>
        </w:rPr>
        <w:t xml:space="preserve"> </w:t>
      </w:r>
      <w:r w:rsidR="00642FDF" w:rsidRPr="0024675B">
        <w:rPr>
          <w:color w:val="FF0000"/>
          <w:sz w:val="24"/>
          <w:szCs w:val="24"/>
        </w:rPr>
        <w:t>нет в б-ке</w:t>
      </w:r>
    </w:p>
    <w:p w:rsidR="00F44A63" w:rsidRPr="00642FDF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</w:rPr>
      </w:pPr>
      <w:r w:rsidRPr="00ED3070">
        <w:rPr>
          <w:sz w:val="24"/>
          <w:szCs w:val="24"/>
        </w:rPr>
        <w:t>Государственные финансы : метод.указания к провед. практ. зан. для студ. эконом. спец. дн. и заочн. форм обучения / О. Д. Дем, О. П. Советникова. – Витебск : УО «ВГТУ», 2007. – 25 с.</w:t>
      </w:r>
      <w:r w:rsidR="00C33A44">
        <w:rPr>
          <w:sz w:val="24"/>
          <w:szCs w:val="24"/>
        </w:rPr>
        <w:t xml:space="preserve"> – </w:t>
      </w:r>
      <w:r w:rsidR="00642FDF" w:rsidRPr="00642FDF">
        <w:rPr>
          <w:color w:val="FF0000"/>
          <w:sz w:val="24"/>
          <w:szCs w:val="24"/>
        </w:rPr>
        <w:t>100</w:t>
      </w:r>
      <w:r w:rsidR="00C33A44">
        <w:rPr>
          <w:color w:val="FF0000"/>
          <w:sz w:val="24"/>
          <w:szCs w:val="24"/>
        </w:rPr>
        <w:t xml:space="preserve"> </w:t>
      </w:r>
      <w:r w:rsidR="00642FDF" w:rsidRPr="00642FDF">
        <w:rPr>
          <w:color w:val="FF0000"/>
          <w:sz w:val="24"/>
          <w:szCs w:val="24"/>
        </w:rPr>
        <w:t>экз.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Государственные финансы: учебное пособие / Г. К. Мультан [и др.]; под ред. Г. К. Мультана. – Минск: БГЭУ, 2005.– 215 с.</w:t>
      </w:r>
      <w:r w:rsidR="00C33A44">
        <w:rPr>
          <w:sz w:val="24"/>
          <w:szCs w:val="24"/>
        </w:rPr>
        <w:t xml:space="preserve"> –</w:t>
      </w:r>
      <w:r w:rsidR="00642FDF" w:rsidRPr="00642FDF">
        <w:rPr>
          <w:color w:val="FF0000"/>
          <w:sz w:val="24"/>
          <w:szCs w:val="24"/>
        </w:rPr>
        <w:t xml:space="preserve"> </w:t>
      </w:r>
      <w:r w:rsidR="00642FDF" w:rsidRPr="0024675B">
        <w:rPr>
          <w:color w:val="FF0000"/>
          <w:sz w:val="24"/>
          <w:szCs w:val="24"/>
        </w:rPr>
        <w:t>нет в б-ке</w:t>
      </w:r>
    </w:p>
    <w:p w:rsidR="00F44A63" w:rsidRPr="00642FDF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Государственный бюджет: методические указания к практическим занятиям для студентов специальности 1-25 01 04 «Финансы и кредит» / О. Д. Дем,  А. Г. Ельчанинова. – Витебск: УО «ВГТУ», 2013. – 47 с.</w:t>
      </w:r>
      <w:r w:rsidR="00C33A44">
        <w:rPr>
          <w:sz w:val="24"/>
          <w:szCs w:val="24"/>
          <w:lang w:eastAsia="en-US"/>
        </w:rPr>
        <w:t xml:space="preserve"> – </w:t>
      </w:r>
      <w:r w:rsidR="00642FDF" w:rsidRPr="00642FDF">
        <w:rPr>
          <w:color w:val="FF0000"/>
          <w:sz w:val="24"/>
          <w:szCs w:val="24"/>
          <w:lang w:eastAsia="en-US"/>
        </w:rPr>
        <w:t>87</w:t>
      </w:r>
      <w:r w:rsidR="00C33A44">
        <w:rPr>
          <w:color w:val="FF0000"/>
          <w:sz w:val="24"/>
          <w:szCs w:val="24"/>
          <w:lang w:eastAsia="en-US"/>
        </w:rPr>
        <w:t xml:space="preserve"> </w:t>
      </w:r>
      <w:r w:rsidR="00642FDF" w:rsidRPr="00642FDF">
        <w:rPr>
          <w:color w:val="FF0000"/>
          <w:sz w:val="24"/>
          <w:szCs w:val="24"/>
          <w:lang w:eastAsia="en-US"/>
        </w:rPr>
        <w:t>экз.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 xml:space="preserve"> Государственный бюджет: учеб.</w:t>
      </w:r>
      <w:r w:rsidR="00C33A44">
        <w:rPr>
          <w:sz w:val="24"/>
          <w:szCs w:val="24"/>
          <w:lang w:eastAsia="en-US"/>
        </w:rPr>
        <w:t xml:space="preserve"> </w:t>
      </w:r>
      <w:r w:rsidRPr="00ED3070">
        <w:rPr>
          <w:sz w:val="24"/>
          <w:szCs w:val="24"/>
          <w:lang w:eastAsia="en-US"/>
        </w:rPr>
        <w:t>пособие / под общ. ред. М. И. Ткачук. – Минск :Выш. школа, 1995.</w:t>
      </w:r>
      <w:r w:rsidR="00C33A44">
        <w:rPr>
          <w:sz w:val="24"/>
          <w:szCs w:val="24"/>
          <w:lang w:eastAsia="en-US"/>
        </w:rPr>
        <w:t xml:space="preserve"> – </w:t>
      </w:r>
      <w:r w:rsidR="00642FDF" w:rsidRPr="00642FDF">
        <w:rPr>
          <w:color w:val="FF0000"/>
          <w:sz w:val="24"/>
          <w:szCs w:val="24"/>
          <w:lang w:eastAsia="en-US"/>
        </w:rPr>
        <w:t>50</w:t>
      </w:r>
      <w:r w:rsidR="00C33A44">
        <w:rPr>
          <w:color w:val="FF0000"/>
          <w:sz w:val="24"/>
          <w:szCs w:val="24"/>
          <w:lang w:eastAsia="en-US"/>
        </w:rPr>
        <w:t xml:space="preserve"> </w:t>
      </w:r>
      <w:r w:rsidR="00642FDF" w:rsidRPr="00642FDF">
        <w:rPr>
          <w:color w:val="FF0000"/>
          <w:sz w:val="24"/>
          <w:szCs w:val="24"/>
          <w:lang w:eastAsia="en-US"/>
        </w:rPr>
        <w:t>экз.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Государственный бюджет: учеб.-метод. комплекс / Л. М. Тетерина. – Минск : МИУ, 2013.</w:t>
      </w:r>
      <w:r w:rsidR="00C33A44">
        <w:rPr>
          <w:sz w:val="24"/>
          <w:szCs w:val="24"/>
          <w:lang w:eastAsia="en-US"/>
        </w:rPr>
        <w:t xml:space="preserve"> –</w:t>
      </w:r>
      <w:r w:rsidR="00642FDF" w:rsidRPr="00642FDF">
        <w:rPr>
          <w:color w:val="FF0000"/>
          <w:sz w:val="24"/>
          <w:szCs w:val="24"/>
        </w:rPr>
        <w:t xml:space="preserve"> </w:t>
      </w:r>
      <w:r w:rsidR="00642FDF" w:rsidRPr="0024675B">
        <w:rPr>
          <w:color w:val="FF0000"/>
          <w:sz w:val="24"/>
          <w:szCs w:val="24"/>
        </w:rPr>
        <w:t>нет в б-ке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  <w:lang w:eastAsia="en-US"/>
        </w:rPr>
        <w:t>Государственный бюджет: учеб.-метод. пособие / Г.М. Корженевская.– Минск : МГЭИ, 2004.</w:t>
      </w:r>
      <w:r w:rsidR="00C33A44">
        <w:rPr>
          <w:sz w:val="24"/>
          <w:szCs w:val="24"/>
          <w:lang w:eastAsia="en-US"/>
        </w:rPr>
        <w:t xml:space="preserve"> –</w:t>
      </w:r>
      <w:r w:rsidR="00642FDF" w:rsidRPr="00642FDF">
        <w:rPr>
          <w:color w:val="FF0000"/>
          <w:sz w:val="24"/>
          <w:szCs w:val="24"/>
        </w:rPr>
        <w:t xml:space="preserve"> </w:t>
      </w:r>
      <w:r w:rsidR="00642FDF" w:rsidRPr="0024675B">
        <w:rPr>
          <w:color w:val="FF0000"/>
          <w:sz w:val="24"/>
          <w:szCs w:val="24"/>
        </w:rPr>
        <w:t>нет в б-ке</w:t>
      </w:r>
    </w:p>
    <w:p w:rsidR="00F44A63" w:rsidRPr="00642FDF" w:rsidRDefault="00F44A63" w:rsidP="00642FDF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642FDF">
        <w:rPr>
          <w:sz w:val="24"/>
          <w:szCs w:val="24"/>
        </w:rPr>
        <w:t>Деньги, кредит, банки /</w:t>
      </w:r>
      <w:r w:rsidR="00C33A44">
        <w:rPr>
          <w:sz w:val="24"/>
          <w:szCs w:val="24"/>
        </w:rPr>
        <w:t xml:space="preserve"> </w:t>
      </w:r>
      <w:r w:rsidRPr="00642FDF">
        <w:rPr>
          <w:sz w:val="24"/>
          <w:szCs w:val="24"/>
        </w:rPr>
        <w:t>О.И. Лаврушин [и др.]. – Москва : КНОРУС, 2013.</w:t>
      </w:r>
      <w:r w:rsidR="00642FDF" w:rsidRPr="00642FDF">
        <w:rPr>
          <w:sz w:val="24"/>
          <w:szCs w:val="24"/>
        </w:rPr>
        <w:t>-</w:t>
      </w:r>
      <w:r w:rsidR="00642FDF" w:rsidRPr="00642FDF">
        <w:rPr>
          <w:color w:val="FF0000"/>
          <w:sz w:val="24"/>
          <w:szCs w:val="24"/>
        </w:rPr>
        <w:t xml:space="preserve"> нет в б-ке,есть 2001</w:t>
      </w:r>
      <w:r w:rsidR="00C33A44">
        <w:rPr>
          <w:color w:val="FF0000"/>
          <w:sz w:val="24"/>
          <w:szCs w:val="24"/>
        </w:rPr>
        <w:t xml:space="preserve">. – </w:t>
      </w:r>
      <w:r w:rsidR="00642FDF" w:rsidRPr="00642FDF">
        <w:rPr>
          <w:color w:val="FF0000"/>
          <w:sz w:val="24"/>
          <w:szCs w:val="24"/>
        </w:rPr>
        <w:t>2</w:t>
      </w:r>
      <w:r w:rsidR="00C33A44">
        <w:rPr>
          <w:color w:val="FF0000"/>
          <w:sz w:val="24"/>
          <w:szCs w:val="24"/>
        </w:rPr>
        <w:t xml:space="preserve"> </w:t>
      </w:r>
      <w:r w:rsidR="00642FDF" w:rsidRPr="00642FDF">
        <w:rPr>
          <w:color w:val="FF0000"/>
          <w:sz w:val="24"/>
          <w:szCs w:val="24"/>
        </w:rPr>
        <w:t>экз.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  <w:szCs w:val="24"/>
        </w:rPr>
        <w:t>Деньги, кредит, банки: учебник /</w:t>
      </w:r>
      <w:r w:rsidR="00C33A44">
        <w:rPr>
          <w:sz w:val="24"/>
          <w:szCs w:val="24"/>
        </w:rPr>
        <w:t xml:space="preserve"> </w:t>
      </w:r>
      <w:r w:rsidRPr="00ED3070">
        <w:rPr>
          <w:sz w:val="24"/>
          <w:szCs w:val="24"/>
        </w:rPr>
        <w:t>Г.И. Кравцова [и др.]; под ред. Г.И. Кравцовой. – Минск: БГЭУ, 2012.</w:t>
      </w:r>
      <w:r w:rsidR="00C33A44">
        <w:rPr>
          <w:sz w:val="24"/>
          <w:szCs w:val="24"/>
        </w:rPr>
        <w:t xml:space="preserve"> – </w:t>
      </w:r>
      <w:r w:rsidR="00642FDF" w:rsidRPr="00642FDF">
        <w:rPr>
          <w:color w:val="FF0000"/>
          <w:sz w:val="24"/>
          <w:szCs w:val="24"/>
        </w:rPr>
        <w:t>2</w:t>
      </w:r>
      <w:r w:rsidR="00C33A44">
        <w:rPr>
          <w:color w:val="FF0000"/>
          <w:sz w:val="24"/>
          <w:szCs w:val="24"/>
        </w:rPr>
        <w:t xml:space="preserve"> </w:t>
      </w:r>
      <w:r w:rsidR="00642FDF" w:rsidRPr="00642FDF">
        <w:rPr>
          <w:color w:val="FF0000"/>
          <w:sz w:val="24"/>
          <w:szCs w:val="24"/>
        </w:rPr>
        <w:t>экз.</w:t>
      </w:r>
    </w:p>
    <w:p w:rsidR="00F44A63" w:rsidRPr="00642FDF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</w:rPr>
      </w:pPr>
      <w:r w:rsidRPr="00ED3070">
        <w:rPr>
          <w:sz w:val="24"/>
          <w:szCs w:val="24"/>
        </w:rPr>
        <w:t xml:space="preserve">Домбровская, Е. Н. Налоги и налогообложение : курс лекций / Е. Н. Домбровская, </w:t>
      </w:r>
      <w:r w:rsidR="00C33A44">
        <w:rPr>
          <w:sz w:val="24"/>
          <w:szCs w:val="24"/>
        </w:rPr>
        <w:t xml:space="preserve">         </w:t>
      </w:r>
      <w:r w:rsidRPr="00ED3070">
        <w:rPr>
          <w:sz w:val="24"/>
          <w:szCs w:val="24"/>
        </w:rPr>
        <w:t>Е. А. Коровушкин. – Витебск :  УО «ВГТУ», 2013. – 86 с.</w:t>
      </w:r>
      <w:r w:rsidR="00C33A44">
        <w:rPr>
          <w:sz w:val="24"/>
          <w:szCs w:val="24"/>
        </w:rPr>
        <w:t xml:space="preserve"> – </w:t>
      </w:r>
      <w:r w:rsidR="00642FDF" w:rsidRPr="00642FDF">
        <w:rPr>
          <w:color w:val="FF0000"/>
          <w:sz w:val="24"/>
          <w:szCs w:val="24"/>
        </w:rPr>
        <w:t>92</w:t>
      </w:r>
      <w:r w:rsidR="00C33A44">
        <w:rPr>
          <w:color w:val="FF0000"/>
          <w:sz w:val="24"/>
          <w:szCs w:val="24"/>
        </w:rPr>
        <w:t xml:space="preserve"> </w:t>
      </w:r>
      <w:r w:rsidR="00642FDF" w:rsidRPr="00642FDF">
        <w:rPr>
          <w:color w:val="FF0000"/>
          <w:sz w:val="24"/>
          <w:szCs w:val="24"/>
        </w:rPr>
        <w:t>экз.</w:t>
      </w:r>
    </w:p>
    <w:p w:rsidR="00F44A63" w:rsidRPr="00642FDF" w:rsidRDefault="00F44A63" w:rsidP="00642FDF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642FDF">
        <w:rPr>
          <w:sz w:val="24"/>
          <w:szCs w:val="24"/>
        </w:rPr>
        <w:t>Ермаков, С.Л. Основы организации деятельности коммерческого банка: учебник / С.Л. Ермаков, Ю.Н. Юденков. – Москва: КНОРУС, 2013.</w:t>
      </w:r>
      <w:r w:rsidR="00C33A44">
        <w:rPr>
          <w:sz w:val="24"/>
          <w:szCs w:val="24"/>
        </w:rPr>
        <w:t xml:space="preserve"> –</w:t>
      </w:r>
      <w:r w:rsidR="00642FDF" w:rsidRPr="00642FDF">
        <w:rPr>
          <w:bCs/>
          <w:color w:val="FF0000"/>
          <w:sz w:val="24"/>
          <w:szCs w:val="24"/>
        </w:rPr>
        <w:t xml:space="preserve"> нет в б-ке</w:t>
      </w:r>
    </w:p>
    <w:p w:rsidR="00F44A63" w:rsidRPr="00642FDF" w:rsidRDefault="00F44A63" w:rsidP="00642FDF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Жарковская, Е. П. Финансовый анализ деятельности коммерческого банка : учебник / Е. П. Жарковская. – 2-е изд. стер. – Москва : Омега-Л, 2011. – 325 с.</w:t>
      </w:r>
      <w:r w:rsidR="00C33A44">
        <w:rPr>
          <w:bCs/>
          <w:sz w:val="24"/>
          <w:szCs w:val="24"/>
          <w:lang w:eastAsia="en-US"/>
        </w:rPr>
        <w:t xml:space="preserve"> </w:t>
      </w:r>
      <w:r w:rsidRPr="00ED3070">
        <w:rPr>
          <w:bCs/>
          <w:sz w:val="24"/>
          <w:szCs w:val="24"/>
          <w:lang w:eastAsia="en-US"/>
        </w:rPr>
        <w:t xml:space="preserve"> </w:t>
      </w:r>
      <w:r w:rsidR="00C33A44">
        <w:rPr>
          <w:bCs/>
          <w:sz w:val="24"/>
          <w:szCs w:val="24"/>
          <w:lang w:eastAsia="en-US"/>
        </w:rPr>
        <w:t xml:space="preserve">– </w:t>
      </w:r>
      <w:r w:rsidR="00642FDF" w:rsidRPr="0024675B">
        <w:rPr>
          <w:bCs/>
          <w:color w:val="FF0000"/>
          <w:sz w:val="24"/>
          <w:szCs w:val="24"/>
        </w:rPr>
        <w:t>нет в б-ке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0"/>
        <w:contextualSpacing/>
        <w:textAlignment w:val="auto"/>
        <w:rPr>
          <w:sz w:val="24"/>
          <w:szCs w:val="24"/>
        </w:rPr>
      </w:pPr>
      <w:r w:rsidRPr="00ED3070">
        <w:rPr>
          <w:sz w:val="24"/>
        </w:rPr>
        <w:t>Заяц, Н. Е. Теория налогов: учебник / Н. Е. Заяц. – Минск : БГЭУ, 2002. – 220 с.</w:t>
      </w:r>
      <w:r w:rsidR="00642FDF">
        <w:rPr>
          <w:sz w:val="24"/>
        </w:rPr>
        <w:t>-</w:t>
      </w:r>
      <w:r w:rsidR="00642FDF" w:rsidRPr="00642FDF">
        <w:rPr>
          <w:color w:val="FF0000"/>
          <w:sz w:val="24"/>
        </w:rPr>
        <w:t>3экз.</w:t>
      </w:r>
    </w:p>
    <w:p w:rsidR="00F44A63" w:rsidRPr="00642FDF" w:rsidRDefault="00F44A63" w:rsidP="00ED3070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</w:rPr>
      </w:pPr>
      <w:r w:rsidRPr="00ED3070">
        <w:rPr>
          <w:sz w:val="24"/>
        </w:rPr>
        <w:t>Киреева, Е. Ф. Налогообложение в международной экономической практике: основы организации международного налогообложения: учеб.</w:t>
      </w:r>
      <w:r w:rsidR="00C33A44">
        <w:rPr>
          <w:sz w:val="24"/>
        </w:rPr>
        <w:t xml:space="preserve"> </w:t>
      </w:r>
      <w:r w:rsidRPr="00ED3070">
        <w:rPr>
          <w:sz w:val="24"/>
        </w:rPr>
        <w:t>пособ. для вузов / Е. Ф. Киреева. – Минск : Бел. гос. экон.ун-т, 2006. – 231 с.</w:t>
      </w:r>
      <w:r w:rsidR="00C33A44">
        <w:rPr>
          <w:sz w:val="24"/>
        </w:rPr>
        <w:t xml:space="preserve"> – </w:t>
      </w:r>
      <w:r w:rsidR="00642FDF" w:rsidRPr="00642FDF">
        <w:rPr>
          <w:color w:val="FF0000"/>
          <w:sz w:val="24"/>
        </w:rPr>
        <w:t>5</w:t>
      </w:r>
      <w:r w:rsidR="00C33A44">
        <w:rPr>
          <w:color w:val="FF0000"/>
          <w:sz w:val="24"/>
        </w:rPr>
        <w:t xml:space="preserve"> </w:t>
      </w:r>
      <w:r w:rsidR="00642FDF" w:rsidRPr="00642FDF">
        <w:rPr>
          <w:color w:val="FF0000"/>
          <w:sz w:val="24"/>
        </w:rPr>
        <w:t>экз.</w:t>
      </w:r>
    </w:p>
    <w:p w:rsidR="00F44A63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Корпоративные финансы : метод.указ. к выполн. курс. работы для студ. спец. 1-25 01 04 «Финансы и кредит» / О. П. Советникова. – Витебск : УО «ВГТУ», 2013. – 17 с.</w:t>
      </w:r>
      <w:r w:rsidR="00C33A44">
        <w:rPr>
          <w:sz w:val="24"/>
          <w:szCs w:val="24"/>
        </w:rPr>
        <w:t xml:space="preserve"> – </w:t>
      </w:r>
      <w:r w:rsidR="00642FDF" w:rsidRPr="00642FDF">
        <w:rPr>
          <w:color w:val="FF0000"/>
          <w:sz w:val="24"/>
          <w:szCs w:val="24"/>
        </w:rPr>
        <w:t>53экз.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776A92">
        <w:rPr>
          <w:sz w:val="24"/>
          <w:szCs w:val="24"/>
        </w:rPr>
        <w:t>Методические указания по выполнению и оформлению дипломных работ студентов экономических специальностей / составители: Е. Ю.Дулебо, Е. Н. Домбровская, Т. Б. Савицкая, В. В. Квасникова. – Витебск: УО «ВГТУ», 2008. – 44 с</w:t>
      </w:r>
    </w:p>
    <w:p w:rsidR="00F44A63" w:rsidRPr="00642FDF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</w:rPr>
      </w:pPr>
      <w:r w:rsidRPr="00ED3070">
        <w:rPr>
          <w:sz w:val="24"/>
        </w:rPr>
        <w:t>Налоги и налогообложение : учебное пособие / Е. Ф. Киреева [и др.] ; под ред.  Е. Ф. Киреевой. –  Минск : БГЭУ, 2012. – 447 с.</w:t>
      </w:r>
      <w:r w:rsidR="00C33A44">
        <w:rPr>
          <w:sz w:val="24"/>
        </w:rPr>
        <w:t xml:space="preserve"> – </w:t>
      </w:r>
      <w:r w:rsidR="00642FDF" w:rsidRPr="00642FDF">
        <w:rPr>
          <w:color w:val="FF0000"/>
          <w:sz w:val="24"/>
        </w:rPr>
        <w:t>2</w:t>
      </w:r>
      <w:r w:rsidR="00C33A44">
        <w:rPr>
          <w:color w:val="FF0000"/>
          <w:sz w:val="24"/>
        </w:rPr>
        <w:t xml:space="preserve"> </w:t>
      </w:r>
      <w:r w:rsidR="00642FDF" w:rsidRPr="00642FDF">
        <w:rPr>
          <w:color w:val="FF0000"/>
          <w:sz w:val="24"/>
        </w:rPr>
        <w:t>экз.</w:t>
      </w:r>
    </w:p>
    <w:p w:rsidR="00F44A63" w:rsidRPr="00642FDF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</w:rPr>
      </w:pPr>
      <w:r w:rsidRPr="00ED3070">
        <w:rPr>
          <w:sz w:val="24"/>
          <w:szCs w:val="24"/>
        </w:rPr>
        <w:t>Налоги и налогообложение: учебник / Н. Е. Заяц, Т. Е. Бондарь, И. Н. Алешкевич [и др.]; под ред. Н. Е. Заяц, Т. Е. Бондарь, И. Н. Алешкевич. – Минск :Вышэйшая школа, 2008. –320 с.</w:t>
      </w:r>
      <w:r w:rsidR="00C33A44">
        <w:rPr>
          <w:sz w:val="24"/>
          <w:szCs w:val="24"/>
        </w:rPr>
        <w:t xml:space="preserve"> – </w:t>
      </w:r>
      <w:r w:rsidR="00642FDF" w:rsidRPr="00642FDF">
        <w:rPr>
          <w:color w:val="FF0000"/>
          <w:sz w:val="24"/>
          <w:szCs w:val="24"/>
        </w:rPr>
        <w:t>20</w:t>
      </w:r>
      <w:r w:rsidR="00C33A44">
        <w:rPr>
          <w:color w:val="FF0000"/>
          <w:sz w:val="24"/>
          <w:szCs w:val="24"/>
        </w:rPr>
        <w:t xml:space="preserve"> </w:t>
      </w:r>
      <w:r w:rsidR="00642FDF" w:rsidRPr="00642FDF">
        <w:rPr>
          <w:color w:val="FF0000"/>
          <w:sz w:val="24"/>
          <w:szCs w:val="24"/>
        </w:rPr>
        <w:t>экз.</w:t>
      </w:r>
    </w:p>
    <w:p w:rsidR="00F44A63" w:rsidRPr="00642FDF" w:rsidRDefault="00F44A63" w:rsidP="00642FDF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642FDF">
        <w:rPr>
          <w:sz w:val="24"/>
        </w:rPr>
        <w:t xml:space="preserve">Налоги и налогообложение: учебник для студентов экономич. спец. учреждений, обеспечивающих получение высшего образования / Н. Е. Заяц [и др.] ; под общ ред.: Н. Е. </w:t>
      </w:r>
      <w:r w:rsidRPr="00642FDF">
        <w:rPr>
          <w:sz w:val="24"/>
        </w:rPr>
        <w:lastRenderedPageBreak/>
        <w:t>Заяц, Т. Е. Бондарь. – 5-е изд., испр. и доп. – Минск :  Вышэйшая школа, 2010.</w:t>
      </w:r>
      <w:r w:rsidR="00C33A44">
        <w:rPr>
          <w:sz w:val="24"/>
        </w:rPr>
        <w:t xml:space="preserve"> –</w:t>
      </w:r>
      <w:r w:rsidR="00642FDF" w:rsidRPr="00642FDF">
        <w:rPr>
          <w:bCs/>
          <w:color w:val="FF0000"/>
          <w:sz w:val="24"/>
          <w:szCs w:val="24"/>
        </w:rPr>
        <w:t xml:space="preserve"> нет в б-ке</w:t>
      </w:r>
    </w:p>
    <w:p w:rsidR="00F44A63" w:rsidRPr="00D62707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</w:rPr>
      </w:pPr>
      <w:r w:rsidRPr="00ED3070">
        <w:rPr>
          <w:sz w:val="24"/>
          <w:szCs w:val="24"/>
        </w:rPr>
        <w:t xml:space="preserve">Налоговый контроль: учебное пособие для студентов вузов, обеспечивающих получение высшего образования по спец. «Финансы и кредит» / Е. Ф. Киреева </w:t>
      </w:r>
      <w:r w:rsidRPr="00ED3070">
        <w:rPr>
          <w:sz w:val="24"/>
        </w:rPr>
        <w:t>[и др.] ;</w:t>
      </w:r>
      <w:r w:rsidRPr="00ED3070">
        <w:rPr>
          <w:sz w:val="24"/>
          <w:szCs w:val="24"/>
        </w:rPr>
        <w:t>под ред. Е. Ф. Киреевой, И. А. Лукьяновой. – Минск : БГЭУ, 2008. – 219 с.</w:t>
      </w:r>
      <w:r w:rsidR="00C33A44">
        <w:rPr>
          <w:sz w:val="24"/>
          <w:szCs w:val="24"/>
        </w:rPr>
        <w:t xml:space="preserve"> – </w:t>
      </w:r>
      <w:r w:rsidR="00D62707" w:rsidRPr="00D62707">
        <w:rPr>
          <w:color w:val="FF0000"/>
          <w:sz w:val="24"/>
          <w:szCs w:val="24"/>
        </w:rPr>
        <w:t>2</w:t>
      </w:r>
      <w:r w:rsidR="00C33A44">
        <w:rPr>
          <w:color w:val="FF0000"/>
          <w:sz w:val="24"/>
          <w:szCs w:val="24"/>
        </w:rPr>
        <w:t xml:space="preserve"> </w:t>
      </w:r>
      <w:r w:rsidR="00D62707" w:rsidRPr="00D62707">
        <w:rPr>
          <w:color w:val="FF0000"/>
          <w:sz w:val="24"/>
          <w:szCs w:val="24"/>
        </w:rPr>
        <w:t>экз.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ED3070">
        <w:rPr>
          <w:sz w:val="24"/>
          <w:szCs w:val="24"/>
        </w:rPr>
        <w:t>Организация деятельности коммерческих банков: учебник / Г.И. Кравцова [и др.]; под ред. Г. И. Кравцовой. – Минск: БГЭУ, 2007.</w:t>
      </w:r>
    </w:p>
    <w:p w:rsidR="00F44A63" w:rsidRPr="00D62707" w:rsidRDefault="00F44A63" w:rsidP="00D62707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</w:rPr>
      </w:pPr>
      <w:r w:rsidRPr="00D62707">
        <w:rPr>
          <w:sz w:val="24"/>
          <w:szCs w:val="24"/>
        </w:rPr>
        <w:t>Организация деятельности коммерческого банка: учеб. / ред. Е. А. Звонова. – Москва: ИНФРА-М, 2012.</w:t>
      </w:r>
      <w:r w:rsidR="00C33A44">
        <w:rPr>
          <w:sz w:val="24"/>
          <w:szCs w:val="24"/>
        </w:rPr>
        <w:t xml:space="preserve"> –</w:t>
      </w:r>
      <w:r w:rsidR="00D62707" w:rsidRPr="00D62707">
        <w:rPr>
          <w:bCs/>
          <w:color w:val="FF0000"/>
          <w:sz w:val="24"/>
          <w:szCs w:val="24"/>
        </w:rPr>
        <w:t xml:space="preserve"> нет в б-ке</w:t>
      </w:r>
    </w:p>
    <w:p w:rsidR="00F44A63" w:rsidRPr="00D62707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</w:rPr>
      </w:pPr>
      <w:r w:rsidRPr="00ED3070">
        <w:rPr>
          <w:sz w:val="24"/>
          <w:szCs w:val="24"/>
        </w:rPr>
        <w:t>Организация деятельности центрального банка: учеб.пособие /С.С. Ткачук [и др.]; под ред. С.С. Ткачука, О.И. Румянцевой. – Минск: БГЭУ, 2006.</w:t>
      </w:r>
      <w:r w:rsidR="00C33A44">
        <w:rPr>
          <w:sz w:val="24"/>
          <w:szCs w:val="24"/>
        </w:rPr>
        <w:t xml:space="preserve"> – </w:t>
      </w:r>
      <w:r w:rsidR="00D62707" w:rsidRPr="00D62707">
        <w:rPr>
          <w:color w:val="FF0000"/>
          <w:sz w:val="24"/>
          <w:szCs w:val="24"/>
        </w:rPr>
        <w:t>27</w:t>
      </w:r>
      <w:r w:rsidR="00C33A44">
        <w:rPr>
          <w:color w:val="FF0000"/>
          <w:sz w:val="24"/>
          <w:szCs w:val="24"/>
        </w:rPr>
        <w:t xml:space="preserve"> </w:t>
      </w:r>
      <w:r w:rsidR="00D62707" w:rsidRPr="00D62707">
        <w:rPr>
          <w:color w:val="FF0000"/>
          <w:sz w:val="24"/>
          <w:szCs w:val="24"/>
        </w:rPr>
        <w:t>экз.</w:t>
      </w:r>
    </w:p>
    <w:p w:rsidR="00F44A63" w:rsidRPr="00D62707" w:rsidRDefault="00F44A63" w:rsidP="00D62707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D62707">
        <w:rPr>
          <w:sz w:val="24"/>
          <w:szCs w:val="24"/>
        </w:rPr>
        <w:t>Правила аудиторской  деятельности.  – Минск: Информ-пресс,  2003.</w:t>
      </w:r>
      <w:r w:rsidR="00C33A44">
        <w:rPr>
          <w:sz w:val="24"/>
          <w:szCs w:val="24"/>
        </w:rPr>
        <w:t xml:space="preserve"> –</w:t>
      </w:r>
      <w:r w:rsidR="00D62707" w:rsidRPr="00D62707">
        <w:rPr>
          <w:bCs/>
          <w:color w:val="FF0000"/>
          <w:sz w:val="24"/>
          <w:szCs w:val="24"/>
        </w:rPr>
        <w:t xml:space="preserve"> нет в б-ке</w:t>
      </w:r>
    </w:p>
    <w:p w:rsidR="00F44A63" w:rsidRPr="00D62707" w:rsidRDefault="00F44A63" w:rsidP="00D62707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en-US"/>
        </w:rPr>
      </w:pPr>
      <w:r w:rsidRPr="00D62707">
        <w:rPr>
          <w:sz w:val="24"/>
          <w:szCs w:val="24"/>
          <w:lang w:eastAsia="en-US"/>
        </w:rPr>
        <w:t>Сорокина, Т.В. Бюджетный процесс в Республике Беларусь / Т. В. Сорокина. – Минск: БГЭУ, 2000.</w:t>
      </w:r>
      <w:r w:rsidR="00C33A44">
        <w:rPr>
          <w:sz w:val="24"/>
          <w:szCs w:val="24"/>
          <w:lang w:eastAsia="en-US"/>
        </w:rPr>
        <w:t xml:space="preserve"> –</w:t>
      </w:r>
      <w:r w:rsidR="00D62707" w:rsidRPr="00D62707">
        <w:rPr>
          <w:bCs/>
          <w:color w:val="FF0000"/>
          <w:sz w:val="24"/>
          <w:szCs w:val="24"/>
        </w:rPr>
        <w:t xml:space="preserve"> нет в б-ке</w:t>
      </w:r>
    </w:p>
    <w:p w:rsidR="00F44A63" w:rsidRPr="00D62707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Сорокина, Т.В. Государственный бюджет: учеб. / Т. В. Сорокина. – Минск: БГЭУ, 2012.</w:t>
      </w:r>
      <w:r w:rsidR="00C33A44">
        <w:rPr>
          <w:sz w:val="24"/>
          <w:szCs w:val="24"/>
          <w:lang w:eastAsia="en-US"/>
        </w:rPr>
        <w:t xml:space="preserve"> – </w:t>
      </w:r>
      <w:r w:rsidR="00D62707" w:rsidRPr="00D62707">
        <w:rPr>
          <w:color w:val="FF0000"/>
          <w:sz w:val="24"/>
          <w:szCs w:val="24"/>
          <w:lang w:eastAsia="en-US"/>
        </w:rPr>
        <w:t>2</w:t>
      </w:r>
      <w:r w:rsidR="00C33A44">
        <w:rPr>
          <w:color w:val="FF0000"/>
          <w:sz w:val="24"/>
          <w:szCs w:val="24"/>
          <w:lang w:eastAsia="en-US"/>
        </w:rPr>
        <w:t xml:space="preserve"> </w:t>
      </w:r>
      <w:r w:rsidR="00D62707" w:rsidRPr="00D62707">
        <w:rPr>
          <w:color w:val="FF0000"/>
          <w:sz w:val="24"/>
          <w:szCs w:val="24"/>
          <w:lang w:eastAsia="en-US"/>
        </w:rPr>
        <w:t>экз.</w:t>
      </w:r>
    </w:p>
    <w:p w:rsidR="00F44A63" w:rsidRPr="00D62707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</w:rPr>
      </w:pPr>
      <w:r w:rsidRPr="00ED3070">
        <w:rPr>
          <w:bCs/>
          <w:color w:val="000000"/>
          <w:sz w:val="24"/>
          <w:szCs w:val="24"/>
        </w:rPr>
        <w:t>Сорокина, Т.В. Государственный бюджет: учеб. / Т.В. Сорокина. – Минск: БГЭУ, 2012. – 618 с.</w:t>
      </w:r>
      <w:r w:rsidR="00C33A44">
        <w:rPr>
          <w:bCs/>
          <w:color w:val="000000"/>
          <w:sz w:val="24"/>
          <w:szCs w:val="24"/>
        </w:rPr>
        <w:t xml:space="preserve"> – </w:t>
      </w:r>
      <w:r w:rsidR="00D62707" w:rsidRPr="00D62707">
        <w:rPr>
          <w:bCs/>
          <w:color w:val="FF0000"/>
          <w:sz w:val="24"/>
          <w:szCs w:val="24"/>
        </w:rPr>
        <w:t>2</w:t>
      </w:r>
      <w:r w:rsidR="00C33A44">
        <w:rPr>
          <w:bCs/>
          <w:color w:val="FF0000"/>
          <w:sz w:val="24"/>
          <w:szCs w:val="24"/>
        </w:rPr>
        <w:t xml:space="preserve"> </w:t>
      </w:r>
      <w:r w:rsidR="00D62707" w:rsidRPr="00D62707">
        <w:rPr>
          <w:bCs/>
          <w:color w:val="FF0000"/>
          <w:sz w:val="24"/>
          <w:szCs w:val="24"/>
        </w:rPr>
        <w:t>экз.</w:t>
      </w:r>
    </w:p>
    <w:p w:rsidR="00F44A63" w:rsidRPr="00FC617C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  <w:lang w:eastAsia="en-US"/>
        </w:rPr>
      </w:pPr>
      <w:r w:rsidRPr="00ED3070">
        <w:rPr>
          <w:sz w:val="24"/>
          <w:szCs w:val="24"/>
          <w:lang w:eastAsia="en-US"/>
        </w:rPr>
        <w:t>Сорокина, Т.В. Государственный бюджет: учеб. пособие / Т. В. Сорокина. –Минск: БГЭУ, 2004.</w:t>
      </w:r>
      <w:r w:rsidR="00C33A44">
        <w:rPr>
          <w:sz w:val="24"/>
          <w:szCs w:val="24"/>
          <w:lang w:eastAsia="en-US"/>
        </w:rPr>
        <w:t xml:space="preserve"> – </w:t>
      </w:r>
      <w:r w:rsidR="00FC617C" w:rsidRPr="00FC617C">
        <w:rPr>
          <w:color w:val="FF0000"/>
          <w:sz w:val="24"/>
          <w:szCs w:val="24"/>
          <w:lang w:eastAsia="en-US"/>
        </w:rPr>
        <w:t>2</w:t>
      </w:r>
      <w:r w:rsidR="00C33A44">
        <w:rPr>
          <w:color w:val="FF0000"/>
          <w:sz w:val="24"/>
          <w:szCs w:val="24"/>
          <w:lang w:eastAsia="en-US"/>
        </w:rPr>
        <w:t xml:space="preserve"> </w:t>
      </w:r>
      <w:r w:rsidR="00FC617C" w:rsidRPr="00FC617C">
        <w:rPr>
          <w:color w:val="FF0000"/>
          <w:sz w:val="24"/>
          <w:szCs w:val="24"/>
          <w:lang w:eastAsia="en-US"/>
        </w:rPr>
        <w:t>экз.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Теория финансов: учебное пособие / Н. Е. Заяц,  М. К. Фисенко [и др.]; под ред. Н.Е. Заяц, М.К. Фисенко. – Минск: БГЭУ, 2006.</w:t>
      </w:r>
      <w:r w:rsidR="00C33A44">
        <w:rPr>
          <w:sz w:val="24"/>
          <w:szCs w:val="24"/>
        </w:rPr>
        <w:t xml:space="preserve"> </w:t>
      </w:r>
      <w:r w:rsidRPr="00ED3070">
        <w:rPr>
          <w:sz w:val="24"/>
          <w:szCs w:val="24"/>
        </w:rPr>
        <w:t>– 351 с.</w:t>
      </w:r>
      <w:r w:rsidR="00C33A44">
        <w:rPr>
          <w:sz w:val="24"/>
          <w:szCs w:val="24"/>
        </w:rPr>
        <w:t xml:space="preserve"> – </w:t>
      </w:r>
      <w:r w:rsidR="00FC617C" w:rsidRPr="00FC617C">
        <w:rPr>
          <w:color w:val="FF0000"/>
          <w:sz w:val="24"/>
          <w:szCs w:val="24"/>
        </w:rPr>
        <w:t>5</w:t>
      </w:r>
      <w:r w:rsidR="00C33A44">
        <w:rPr>
          <w:color w:val="FF0000"/>
          <w:sz w:val="24"/>
          <w:szCs w:val="24"/>
        </w:rPr>
        <w:t xml:space="preserve"> </w:t>
      </w:r>
      <w:r w:rsidR="00FC617C" w:rsidRPr="00FC617C">
        <w:rPr>
          <w:color w:val="FF0000"/>
          <w:sz w:val="24"/>
          <w:szCs w:val="24"/>
        </w:rPr>
        <w:t>экз</w:t>
      </w:r>
      <w:r w:rsidR="00FC617C">
        <w:rPr>
          <w:sz w:val="24"/>
          <w:szCs w:val="24"/>
        </w:rPr>
        <w:t>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Финансы и финансовый рынок : метод.указ. к практ. зан. для студ. эконом. спец. / Т. И. Акимушкина. – Витебск : УО «ВГТУ», 2011. – 68 с.</w:t>
      </w:r>
    </w:p>
    <w:p w:rsidR="00F44A63" w:rsidRPr="00FC617C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</w:rPr>
      </w:pPr>
      <w:r w:rsidRPr="00ED3070">
        <w:rPr>
          <w:sz w:val="24"/>
          <w:szCs w:val="24"/>
        </w:rPr>
        <w:t>Финансы организации : метод.указ. для реш. хоз. ситуаций для студ. спец. 1-25 01 04 «Финансы и кредит» / О. Д. Дем, О. А. Колобова. – Витебск : УО «ВГТУ», 2012. – 27 с.</w:t>
      </w:r>
      <w:r w:rsidR="00C33A44">
        <w:rPr>
          <w:sz w:val="24"/>
          <w:szCs w:val="24"/>
        </w:rPr>
        <w:t xml:space="preserve"> – </w:t>
      </w:r>
      <w:r w:rsidR="00FC617C" w:rsidRPr="00FC617C">
        <w:rPr>
          <w:color w:val="FF0000"/>
          <w:sz w:val="24"/>
          <w:szCs w:val="24"/>
        </w:rPr>
        <w:t>87</w:t>
      </w:r>
      <w:r w:rsidR="00C33A44">
        <w:rPr>
          <w:color w:val="FF0000"/>
          <w:sz w:val="24"/>
          <w:szCs w:val="24"/>
        </w:rPr>
        <w:t xml:space="preserve"> </w:t>
      </w:r>
      <w:r w:rsidR="00FC617C" w:rsidRPr="00FC617C">
        <w:rPr>
          <w:color w:val="FF0000"/>
          <w:sz w:val="24"/>
          <w:szCs w:val="24"/>
        </w:rPr>
        <w:t>экз.</w:t>
      </w:r>
    </w:p>
    <w:p w:rsidR="00F44A63" w:rsidRPr="00ED3070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ED3070">
        <w:rPr>
          <w:sz w:val="24"/>
          <w:szCs w:val="24"/>
        </w:rPr>
        <w:t>Финансы предприятий : метод.указан. к курс. проектир. для студ. спец. 1-25 01 04 «Финансы и кредит» дн. и заочн. форм обучения / А. Н. Герман. – Витебск : УО «ВГТУ», 2006. – 19 с.</w:t>
      </w:r>
      <w:r w:rsidR="00C33A44">
        <w:rPr>
          <w:sz w:val="24"/>
          <w:szCs w:val="24"/>
        </w:rPr>
        <w:t xml:space="preserve"> – </w:t>
      </w:r>
      <w:r w:rsidR="00FC617C" w:rsidRPr="00FC617C">
        <w:rPr>
          <w:color w:val="FF0000"/>
          <w:sz w:val="24"/>
          <w:szCs w:val="24"/>
        </w:rPr>
        <w:t>75</w:t>
      </w:r>
      <w:r w:rsidR="00C33A44">
        <w:rPr>
          <w:color w:val="FF0000"/>
          <w:sz w:val="24"/>
          <w:szCs w:val="24"/>
        </w:rPr>
        <w:t xml:space="preserve"> </w:t>
      </w:r>
      <w:r w:rsidR="00FC617C" w:rsidRPr="00FC617C">
        <w:rPr>
          <w:color w:val="FF0000"/>
          <w:sz w:val="24"/>
          <w:szCs w:val="24"/>
        </w:rPr>
        <w:t>экз.</w:t>
      </w:r>
    </w:p>
    <w:p w:rsidR="00F44A63" w:rsidRPr="00FC617C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</w:rPr>
      </w:pPr>
      <w:r w:rsidRPr="00ED3070">
        <w:rPr>
          <w:sz w:val="24"/>
          <w:szCs w:val="24"/>
        </w:rPr>
        <w:t>Финансы предприятий : метод.указан. к провед. практ. зан. для студ. спец. 1-25 01 04 «Финансы и кредит» дн. и заочн. форм обучения / А. Н. Герман, О. П. Советникова. – Витебск : УО «ВГТУ», 2007. – 70 с.</w:t>
      </w:r>
      <w:r w:rsidR="00C33A44">
        <w:rPr>
          <w:sz w:val="24"/>
          <w:szCs w:val="24"/>
        </w:rPr>
        <w:t xml:space="preserve"> – </w:t>
      </w:r>
      <w:r w:rsidR="00FC617C" w:rsidRPr="00FC617C">
        <w:rPr>
          <w:color w:val="FF0000"/>
          <w:sz w:val="24"/>
          <w:szCs w:val="24"/>
        </w:rPr>
        <w:t>75</w:t>
      </w:r>
      <w:r w:rsidR="00C33A44">
        <w:rPr>
          <w:color w:val="FF0000"/>
          <w:sz w:val="24"/>
          <w:szCs w:val="24"/>
        </w:rPr>
        <w:t xml:space="preserve"> </w:t>
      </w:r>
      <w:r w:rsidR="00FC617C" w:rsidRPr="00FC617C">
        <w:rPr>
          <w:color w:val="FF0000"/>
          <w:sz w:val="24"/>
          <w:szCs w:val="24"/>
        </w:rPr>
        <w:t>экз.</w:t>
      </w:r>
    </w:p>
    <w:p w:rsidR="00F44A63" w:rsidRPr="00FC617C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</w:rPr>
      </w:pPr>
      <w:r w:rsidRPr="00ED3070">
        <w:rPr>
          <w:sz w:val="24"/>
          <w:szCs w:val="24"/>
        </w:rPr>
        <w:t>Финансы предприятий: практикум: учебное пособие / Г. Е. Кобринский [и др.]; под ред. Г. Е. Кобринского, Т. Е. Бондарь.– Минск :Вышэйшая школа, 2008. – 351 с.</w:t>
      </w:r>
      <w:r w:rsidR="00C33A44">
        <w:rPr>
          <w:sz w:val="24"/>
          <w:szCs w:val="24"/>
        </w:rPr>
        <w:t xml:space="preserve"> – </w:t>
      </w:r>
      <w:r w:rsidR="00FC617C" w:rsidRPr="00FC617C">
        <w:rPr>
          <w:color w:val="FF0000"/>
          <w:sz w:val="24"/>
          <w:szCs w:val="24"/>
        </w:rPr>
        <w:t>30</w:t>
      </w:r>
      <w:r w:rsidR="00C33A44">
        <w:rPr>
          <w:color w:val="FF0000"/>
          <w:sz w:val="24"/>
          <w:szCs w:val="24"/>
        </w:rPr>
        <w:t xml:space="preserve"> </w:t>
      </w:r>
      <w:r w:rsidR="00FC617C" w:rsidRPr="00FC617C">
        <w:rPr>
          <w:color w:val="FF0000"/>
          <w:sz w:val="24"/>
          <w:szCs w:val="24"/>
        </w:rPr>
        <w:t>экз.</w:t>
      </w:r>
    </w:p>
    <w:p w:rsidR="00F44A63" w:rsidRPr="00FC617C" w:rsidRDefault="00F44A63" w:rsidP="00ED3070">
      <w:pPr>
        <w:widowControl w:val="0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FF0000"/>
          <w:sz w:val="24"/>
          <w:szCs w:val="24"/>
        </w:rPr>
      </w:pPr>
      <w:r w:rsidRPr="00ED3070">
        <w:rPr>
          <w:sz w:val="24"/>
          <w:szCs w:val="24"/>
        </w:rPr>
        <w:t>Финансы предприятий: учебное пособие / Т. И. Василевская [и др.]; под ред. Т. И. Василевской.– Минск :Вышэйшая школа, 2008. – 527 с.</w:t>
      </w:r>
      <w:r w:rsidR="00C33A44">
        <w:rPr>
          <w:sz w:val="24"/>
          <w:szCs w:val="24"/>
        </w:rPr>
        <w:t xml:space="preserve"> – </w:t>
      </w:r>
      <w:r w:rsidR="00FC617C" w:rsidRPr="00FC617C">
        <w:rPr>
          <w:color w:val="FF0000"/>
          <w:sz w:val="24"/>
          <w:szCs w:val="24"/>
        </w:rPr>
        <w:t>30</w:t>
      </w:r>
      <w:r w:rsidR="00C33A44">
        <w:rPr>
          <w:color w:val="FF0000"/>
          <w:sz w:val="24"/>
          <w:szCs w:val="24"/>
        </w:rPr>
        <w:t xml:space="preserve"> </w:t>
      </w:r>
      <w:r w:rsidR="00FC617C" w:rsidRPr="00FC617C">
        <w:rPr>
          <w:color w:val="FF0000"/>
          <w:sz w:val="24"/>
          <w:szCs w:val="24"/>
        </w:rPr>
        <w:t>экз.</w:t>
      </w:r>
    </w:p>
    <w:p w:rsidR="00F44A63" w:rsidRPr="00FC617C" w:rsidRDefault="00F44A63" w:rsidP="00FC617C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Черкасов, В. Е. Банковские операции: финансовый анализ / В. Е. Черкасов. – Москва: Консалтбанкир, 2001. – 286 с.</w:t>
      </w:r>
      <w:r w:rsidR="00C33A44">
        <w:rPr>
          <w:bCs/>
          <w:sz w:val="24"/>
          <w:szCs w:val="24"/>
          <w:lang w:eastAsia="en-US"/>
        </w:rPr>
        <w:t xml:space="preserve"> –</w:t>
      </w:r>
      <w:r w:rsidR="00FC617C" w:rsidRPr="00FC617C">
        <w:rPr>
          <w:bCs/>
          <w:color w:val="FF0000"/>
          <w:sz w:val="24"/>
          <w:szCs w:val="24"/>
        </w:rPr>
        <w:t xml:space="preserve"> </w:t>
      </w:r>
      <w:r w:rsidR="00FC617C" w:rsidRPr="0024675B">
        <w:rPr>
          <w:bCs/>
          <w:color w:val="FF0000"/>
          <w:sz w:val="24"/>
          <w:szCs w:val="24"/>
        </w:rPr>
        <w:t>нет в б-ке</w:t>
      </w:r>
    </w:p>
    <w:p w:rsidR="00F44A63" w:rsidRPr="00FC617C" w:rsidRDefault="00F44A63" w:rsidP="00FC617C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Шеремет, А. Д. Финансовый анализ в коммерческом банке / А. Д. Шеремет, Г. Н. Щербакова. – Москва : Финансы и статистика, 2012. – 256 с.</w:t>
      </w:r>
      <w:r w:rsidR="00C33A44">
        <w:rPr>
          <w:bCs/>
          <w:sz w:val="24"/>
          <w:szCs w:val="24"/>
          <w:lang w:eastAsia="en-US"/>
        </w:rPr>
        <w:t xml:space="preserve"> –</w:t>
      </w:r>
      <w:r w:rsidR="00FC617C" w:rsidRPr="00FC617C">
        <w:rPr>
          <w:bCs/>
          <w:color w:val="FF0000"/>
          <w:sz w:val="24"/>
          <w:szCs w:val="24"/>
        </w:rPr>
        <w:t xml:space="preserve"> </w:t>
      </w:r>
      <w:r w:rsidR="00FC617C" w:rsidRPr="0024675B">
        <w:rPr>
          <w:bCs/>
          <w:color w:val="FF0000"/>
          <w:sz w:val="24"/>
          <w:szCs w:val="24"/>
        </w:rPr>
        <w:t>нет в б-ке</w:t>
      </w:r>
    </w:p>
    <w:p w:rsidR="00FC617C" w:rsidRPr="008F55C8" w:rsidRDefault="00F44A63" w:rsidP="00FC617C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ED3070">
        <w:rPr>
          <w:bCs/>
          <w:sz w:val="24"/>
          <w:szCs w:val="24"/>
          <w:lang w:eastAsia="en-US"/>
        </w:rPr>
        <w:t>Щербакова, Г. Н. Анализ и оценка банковской деятельности / Г. Н. Щербакова. – Москва : Вершина, 2007. – 464 с.</w:t>
      </w:r>
      <w:r w:rsidR="00C33A44">
        <w:rPr>
          <w:bCs/>
          <w:sz w:val="24"/>
          <w:szCs w:val="24"/>
          <w:lang w:eastAsia="en-US"/>
        </w:rPr>
        <w:t xml:space="preserve"> –</w:t>
      </w:r>
      <w:r w:rsidR="00FC617C" w:rsidRPr="00FC617C">
        <w:rPr>
          <w:bCs/>
          <w:color w:val="FF0000"/>
          <w:sz w:val="24"/>
          <w:szCs w:val="24"/>
        </w:rPr>
        <w:t xml:space="preserve"> </w:t>
      </w:r>
      <w:r w:rsidR="00FC617C" w:rsidRPr="0024675B">
        <w:rPr>
          <w:bCs/>
          <w:color w:val="FF0000"/>
          <w:sz w:val="24"/>
          <w:szCs w:val="24"/>
        </w:rPr>
        <w:t>нет в б-ке</w:t>
      </w:r>
    </w:p>
    <w:p w:rsidR="00F44A63" w:rsidRDefault="00B30753" w:rsidP="00B30753">
      <w:pPr>
        <w:widowControl w:val="0"/>
        <w:tabs>
          <w:tab w:val="left" w:pos="567"/>
          <w:tab w:val="left" w:pos="851"/>
        </w:tabs>
        <w:overflowPunct/>
        <w:autoSpaceDE/>
        <w:autoSpaceDN/>
        <w:adjustRightInd/>
        <w:contextualSpacing/>
        <w:jc w:val="right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F44A63">
        <w:rPr>
          <w:b/>
          <w:sz w:val="24"/>
          <w:szCs w:val="24"/>
        </w:rPr>
        <w:lastRenderedPageBreak/>
        <w:t>Приложение 1</w:t>
      </w:r>
    </w:p>
    <w:p w:rsidR="00F44A63" w:rsidRDefault="00F44A63" w:rsidP="00033FD9">
      <w:pPr>
        <w:widowControl w:val="0"/>
        <w:spacing w:line="273" w:lineRule="atLeast"/>
        <w:jc w:val="center"/>
        <w:rPr>
          <w:b/>
          <w:sz w:val="24"/>
          <w:szCs w:val="24"/>
        </w:rPr>
      </w:pPr>
    </w:p>
    <w:p w:rsidR="00F44A63" w:rsidRPr="00B46920" w:rsidRDefault="00F44A63" w:rsidP="00033FD9">
      <w:pPr>
        <w:widowControl w:val="0"/>
        <w:spacing w:line="273" w:lineRule="atLeast"/>
        <w:jc w:val="center"/>
        <w:rPr>
          <w:b/>
          <w:sz w:val="24"/>
          <w:szCs w:val="24"/>
        </w:rPr>
      </w:pPr>
      <w:r w:rsidRPr="00B46920">
        <w:rPr>
          <w:b/>
          <w:sz w:val="24"/>
          <w:szCs w:val="24"/>
        </w:rPr>
        <w:t>Образец оформления титульного листа отчета о прохождении преддипломной практики</w:t>
      </w:r>
    </w:p>
    <w:p w:rsidR="00F44A63" w:rsidRDefault="00F44A63" w:rsidP="00033FD9">
      <w:pPr>
        <w:widowControl w:val="0"/>
        <w:tabs>
          <w:tab w:val="left" w:pos="5340"/>
        </w:tabs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4A63" w:rsidRPr="00C33A44" w:rsidRDefault="00F44A63" w:rsidP="006742BD">
      <w:pPr>
        <w:pStyle w:val="1"/>
        <w:widowControl w:val="0"/>
        <w:autoSpaceDE w:val="0"/>
        <w:autoSpaceDN w:val="0"/>
        <w:adjustRightInd w:val="0"/>
        <w:spacing w:line="307" w:lineRule="atLeast"/>
        <w:rPr>
          <w:rFonts w:ascii="Times New Roman" w:hAnsi="Times New Roman"/>
          <w:b w:val="0"/>
          <w:sz w:val="28"/>
          <w:szCs w:val="28"/>
        </w:rPr>
      </w:pPr>
      <w:r w:rsidRPr="00C33A44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F44A63" w:rsidRPr="00C33A44" w:rsidRDefault="00F44A63" w:rsidP="00033FD9">
      <w:pPr>
        <w:rPr>
          <w:sz w:val="28"/>
          <w:szCs w:val="28"/>
        </w:rPr>
      </w:pPr>
    </w:p>
    <w:p w:rsidR="00F44A63" w:rsidRPr="00C33A44" w:rsidRDefault="00F44A63" w:rsidP="006742BD">
      <w:pPr>
        <w:pStyle w:val="1"/>
        <w:widowControl w:val="0"/>
        <w:autoSpaceDE w:val="0"/>
        <w:autoSpaceDN w:val="0"/>
        <w:adjustRightInd w:val="0"/>
        <w:spacing w:line="345" w:lineRule="atLeast"/>
        <w:rPr>
          <w:rFonts w:ascii="Times New Roman" w:hAnsi="Times New Roman"/>
          <w:b w:val="0"/>
          <w:sz w:val="28"/>
          <w:szCs w:val="28"/>
        </w:rPr>
      </w:pPr>
      <w:r w:rsidRPr="00C33A44">
        <w:rPr>
          <w:rFonts w:ascii="Times New Roman" w:hAnsi="Times New Roman"/>
          <w:b w:val="0"/>
          <w:sz w:val="28"/>
          <w:szCs w:val="28"/>
        </w:rPr>
        <w:t>Учреждение образования «Витебский государственный технологический университет»</w:t>
      </w:r>
    </w:p>
    <w:p w:rsidR="00F44A63" w:rsidRPr="00C477F0" w:rsidRDefault="00F44A63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F44A63" w:rsidRPr="00C33A44" w:rsidRDefault="00F44A63" w:rsidP="00033FD9">
      <w:pPr>
        <w:pStyle w:val="4"/>
        <w:jc w:val="center"/>
        <w:rPr>
          <w:rFonts w:ascii="Times New Roman" w:hAnsi="Times New Roman"/>
          <w:b w:val="0"/>
        </w:rPr>
      </w:pPr>
      <w:r w:rsidRPr="00C33A44">
        <w:rPr>
          <w:rFonts w:ascii="Times New Roman" w:hAnsi="Times New Roman"/>
          <w:b w:val="0"/>
        </w:rPr>
        <w:t>Кафедра «Финансы и коммерческая деятельность»</w:t>
      </w:r>
    </w:p>
    <w:p w:rsidR="00F44A63" w:rsidRPr="00C477F0" w:rsidRDefault="00F44A63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F44A63" w:rsidRPr="00C477F0" w:rsidRDefault="00F44A63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F44A63" w:rsidRPr="00C477F0" w:rsidRDefault="00F44A63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F44A63" w:rsidRPr="00C477F0" w:rsidRDefault="00F44A63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F44A63" w:rsidRPr="00C477F0" w:rsidRDefault="00F44A63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F44A63" w:rsidRPr="00C477F0" w:rsidRDefault="00F44A63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F44A63" w:rsidRPr="00C477F0" w:rsidRDefault="00F44A63" w:rsidP="006742BD">
      <w:pPr>
        <w:widowControl w:val="0"/>
        <w:spacing w:line="345" w:lineRule="atLeast"/>
        <w:jc w:val="both"/>
        <w:rPr>
          <w:sz w:val="28"/>
          <w:szCs w:val="28"/>
        </w:rPr>
      </w:pPr>
    </w:p>
    <w:p w:rsidR="00F44A63" w:rsidRPr="00C477F0" w:rsidRDefault="00F44A63" w:rsidP="006742BD">
      <w:pPr>
        <w:pStyle w:val="1"/>
        <w:widowControl w:val="0"/>
        <w:autoSpaceDE w:val="0"/>
        <w:autoSpaceDN w:val="0"/>
        <w:adjustRightInd w:val="0"/>
        <w:spacing w:line="273" w:lineRule="atLeast"/>
        <w:rPr>
          <w:b w:val="0"/>
          <w:szCs w:val="28"/>
        </w:rPr>
      </w:pPr>
      <w:r w:rsidRPr="00C477F0">
        <w:rPr>
          <w:szCs w:val="28"/>
        </w:rPr>
        <w:t>ОТЧЁТ</w:t>
      </w:r>
    </w:p>
    <w:p w:rsidR="00F44A63" w:rsidRPr="00C477F0" w:rsidRDefault="00F44A63" w:rsidP="006742BD">
      <w:pPr>
        <w:widowControl w:val="0"/>
        <w:spacing w:line="273" w:lineRule="atLeast"/>
        <w:jc w:val="both"/>
        <w:rPr>
          <w:sz w:val="28"/>
          <w:szCs w:val="28"/>
        </w:rPr>
      </w:pPr>
    </w:p>
    <w:p w:rsidR="00F44A63" w:rsidRPr="00C477F0" w:rsidRDefault="00F44A63" w:rsidP="006742BD">
      <w:pPr>
        <w:widowControl w:val="0"/>
        <w:spacing w:line="331" w:lineRule="atLeast"/>
        <w:jc w:val="both"/>
        <w:rPr>
          <w:sz w:val="28"/>
          <w:szCs w:val="28"/>
        </w:rPr>
      </w:pPr>
      <w:r w:rsidRPr="00C477F0">
        <w:rPr>
          <w:sz w:val="28"/>
          <w:szCs w:val="28"/>
        </w:rPr>
        <w:t xml:space="preserve">          по преддипломной практике в/на  ___________________________</w:t>
      </w:r>
    </w:p>
    <w:p w:rsidR="00F44A63" w:rsidRPr="00C477F0" w:rsidRDefault="00F44A63" w:rsidP="006742BD">
      <w:pPr>
        <w:widowControl w:val="0"/>
        <w:spacing w:line="331" w:lineRule="atLeast"/>
        <w:jc w:val="both"/>
        <w:rPr>
          <w:sz w:val="28"/>
          <w:szCs w:val="28"/>
        </w:rPr>
      </w:pPr>
      <w:r w:rsidRPr="00C477F0">
        <w:rPr>
          <w:sz w:val="28"/>
          <w:szCs w:val="28"/>
        </w:rPr>
        <w:t xml:space="preserve">           _____________________________________________________            </w:t>
      </w:r>
    </w:p>
    <w:p w:rsidR="00F44A63" w:rsidRPr="00C477F0" w:rsidRDefault="00F44A63" w:rsidP="006742BD">
      <w:pPr>
        <w:widowControl w:val="0"/>
        <w:spacing w:line="364" w:lineRule="atLeast"/>
        <w:jc w:val="center"/>
        <w:rPr>
          <w:sz w:val="28"/>
          <w:szCs w:val="28"/>
        </w:rPr>
      </w:pPr>
      <w:r w:rsidRPr="00C477F0">
        <w:rPr>
          <w:sz w:val="28"/>
          <w:szCs w:val="28"/>
        </w:rPr>
        <w:t>(наименование предприятия, банка)</w:t>
      </w:r>
    </w:p>
    <w:p w:rsidR="00F44A63" w:rsidRPr="00C477F0" w:rsidRDefault="00F44A63" w:rsidP="006742BD">
      <w:pPr>
        <w:widowControl w:val="0"/>
        <w:spacing w:line="364" w:lineRule="atLeast"/>
        <w:jc w:val="center"/>
        <w:rPr>
          <w:sz w:val="28"/>
          <w:szCs w:val="28"/>
        </w:rPr>
      </w:pPr>
    </w:p>
    <w:p w:rsidR="00F44A63" w:rsidRDefault="00F44A63" w:rsidP="006742BD">
      <w:pPr>
        <w:widowControl w:val="0"/>
        <w:spacing w:line="364" w:lineRule="atLeast"/>
        <w:jc w:val="center"/>
        <w:rPr>
          <w:sz w:val="28"/>
          <w:szCs w:val="28"/>
        </w:rPr>
      </w:pPr>
    </w:p>
    <w:p w:rsidR="00F44A63" w:rsidRPr="00C477F0" w:rsidRDefault="00F44A63" w:rsidP="006742BD">
      <w:pPr>
        <w:widowControl w:val="0"/>
        <w:spacing w:line="364" w:lineRule="atLeast"/>
        <w:jc w:val="center"/>
        <w:rPr>
          <w:sz w:val="28"/>
          <w:szCs w:val="28"/>
        </w:rPr>
      </w:pPr>
    </w:p>
    <w:p w:rsidR="00F44A63" w:rsidRPr="001E169D" w:rsidRDefault="00F44A63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 w:rsidRPr="001E169D">
        <w:rPr>
          <w:sz w:val="28"/>
          <w:szCs w:val="28"/>
        </w:rPr>
        <w:t>Выполнил</w:t>
      </w:r>
    </w:p>
    <w:p w:rsidR="00F44A63" w:rsidRDefault="00F44A63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студент заочного факультета,</w:t>
      </w:r>
    </w:p>
    <w:p w:rsidR="00F44A63" w:rsidRPr="001E169D" w:rsidRDefault="00F44A63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__ курса, </w:t>
      </w:r>
      <w:r w:rsidRPr="001E169D">
        <w:rPr>
          <w:sz w:val="28"/>
          <w:szCs w:val="28"/>
        </w:rPr>
        <w:t>гр</w:t>
      </w:r>
      <w:r>
        <w:rPr>
          <w:sz w:val="28"/>
          <w:szCs w:val="28"/>
        </w:rPr>
        <w:t>уппы</w:t>
      </w:r>
      <w:r w:rsidR="00C33A44">
        <w:rPr>
          <w:sz w:val="28"/>
          <w:szCs w:val="28"/>
        </w:rPr>
        <w:t xml:space="preserve"> </w:t>
      </w:r>
      <w:r>
        <w:rPr>
          <w:sz w:val="28"/>
          <w:szCs w:val="28"/>
        </w:rPr>
        <w:t>ЗФк-__(Фкс-__)</w:t>
      </w:r>
      <w:r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  <w:t>И.</w:t>
      </w:r>
      <w:r w:rsidR="00C33A44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>О.</w:t>
      </w:r>
      <w:r w:rsidR="00C33A44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 xml:space="preserve">Фамилия </w:t>
      </w:r>
    </w:p>
    <w:p w:rsidR="00F44A63" w:rsidRDefault="00F44A63" w:rsidP="009A5112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</w:p>
    <w:p w:rsidR="00F44A63" w:rsidRPr="001E169D" w:rsidRDefault="00F44A63" w:rsidP="009A5112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</w:p>
    <w:p w:rsidR="00F44A63" w:rsidRPr="001E169D" w:rsidRDefault="00F44A63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 w:rsidRPr="001E169D">
        <w:rPr>
          <w:sz w:val="28"/>
          <w:szCs w:val="28"/>
        </w:rPr>
        <w:t>Руководитель от университета</w:t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  <w:t>И.</w:t>
      </w:r>
      <w:r w:rsidR="00C33A44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>О.</w:t>
      </w:r>
      <w:r w:rsidR="00C33A44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 xml:space="preserve">Фамилия </w:t>
      </w:r>
    </w:p>
    <w:p w:rsidR="00F44A63" w:rsidRPr="001E169D" w:rsidRDefault="00F44A63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 w:rsidRPr="001E169D">
        <w:rPr>
          <w:sz w:val="28"/>
          <w:szCs w:val="28"/>
        </w:rPr>
        <w:t>(должность, научная степень, научное звание)</w:t>
      </w:r>
    </w:p>
    <w:p w:rsidR="00F44A63" w:rsidRDefault="00F44A63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</w:p>
    <w:p w:rsidR="00F44A63" w:rsidRPr="001E169D" w:rsidRDefault="00F44A63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</w:p>
    <w:p w:rsidR="00F44A63" w:rsidRPr="001E169D" w:rsidRDefault="00F44A63" w:rsidP="00BD7D96">
      <w:pPr>
        <w:overflowPunct/>
        <w:autoSpaceDE/>
        <w:autoSpaceDN/>
        <w:adjustRightInd/>
        <w:ind w:right="-82"/>
        <w:jc w:val="both"/>
        <w:textAlignment w:val="auto"/>
        <w:rPr>
          <w:sz w:val="28"/>
          <w:szCs w:val="28"/>
        </w:rPr>
      </w:pPr>
      <w:r w:rsidRPr="001E169D">
        <w:rPr>
          <w:sz w:val="28"/>
          <w:szCs w:val="28"/>
        </w:rPr>
        <w:t>Руководитель от предприятия</w:t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</w:r>
      <w:r w:rsidRPr="001E169D">
        <w:rPr>
          <w:sz w:val="28"/>
          <w:szCs w:val="28"/>
        </w:rPr>
        <w:tab/>
        <w:t>И.</w:t>
      </w:r>
      <w:r w:rsidR="00C33A44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>О.</w:t>
      </w:r>
      <w:r w:rsidR="00C33A44">
        <w:rPr>
          <w:sz w:val="28"/>
          <w:szCs w:val="28"/>
        </w:rPr>
        <w:t xml:space="preserve"> </w:t>
      </w:r>
      <w:r w:rsidRPr="001E169D">
        <w:rPr>
          <w:sz w:val="28"/>
          <w:szCs w:val="28"/>
        </w:rPr>
        <w:t xml:space="preserve">Фамилия </w:t>
      </w:r>
    </w:p>
    <w:p w:rsidR="00F44A63" w:rsidRPr="00C477F0" w:rsidRDefault="00F44A63" w:rsidP="00BD7D96">
      <w:pPr>
        <w:widowControl w:val="0"/>
        <w:jc w:val="center"/>
        <w:rPr>
          <w:sz w:val="28"/>
          <w:szCs w:val="28"/>
        </w:rPr>
      </w:pPr>
    </w:p>
    <w:p w:rsidR="00F44A63" w:rsidRPr="00C477F0" w:rsidRDefault="00F44A63" w:rsidP="00BD7D96">
      <w:pPr>
        <w:widowControl w:val="0"/>
        <w:jc w:val="both"/>
        <w:rPr>
          <w:sz w:val="28"/>
          <w:szCs w:val="28"/>
        </w:rPr>
      </w:pPr>
    </w:p>
    <w:p w:rsidR="00F44A63" w:rsidRPr="00C477F0" w:rsidRDefault="00F44A63" w:rsidP="00BD7D96">
      <w:pPr>
        <w:widowControl w:val="0"/>
        <w:rPr>
          <w:sz w:val="28"/>
          <w:szCs w:val="28"/>
        </w:rPr>
      </w:pPr>
    </w:p>
    <w:p w:rsidR="00F44A63" w:rsidRDefault="00F44A63" w:rsidP="00BD7D96">
      <w:pPr>
        <w:widowControl w:val="0"/>
        <w:jc w:val="center"/>
        <w:rPr>
          <w:sz w:val="28"/>
          <w:szCs w:val="28"/>
        </w:rPr>
      </w:pPr>
    </w:p>
    <w:p w:rsidR="00F44A63" w:rsidRDefault="00F44A63" w:rsidP="00BD7D96">
      <w:pPr>
        <w:widowControl w:val="0"/>
        <w:jc w:val="center"/>
        <w:rPr>
          <w:sz w:val="28"/>
          <w:szCs w:val="28"/>
        </w:rPr>
      </w:pPr>
    </w:p>
    <w:p w:rsidR="00F44A63" w:rsidRDefault="00F44A63" w:rsidP="00BD7D96">
      <w:pPr>
        <w:widowControl w:val="0"/>
        <w:jc w:val="center"/>
        <w:rPr>
          <w:sz w:val="28"/>
          <w:szCs w:val="28"/>
        </w:rPr>
      </w:pPr>
      <w:r w:rsidRPr="00C477F0">
        <w:rPr>
          <w:sz w:val="28"/>
          <w:szCs w:val="28"/>
        </w:rPr>
        <w:t>Витебск</w:t>
      </w:r>
    </w:p>
    <w:p w:rsidR="00F44A63" w:rsidRDefault="00F44A63" w:rsidP="00BD7D96">
      <w:pPr>
        <w:widowControl w:val="0"/>
        <w:jc w:val="center"/>
        <w:rPr>
          <w:sz w:val="28"/>
          <w:szCs w:val="28"/>
        </w:rPr>
      </w:pPr>
      <w:r w:rsidRPr="00C477F0">
        <w:rPr>
          <w:sz w:val="28"/>
          <w:szCs w:val="28"/>
        </w:rPr>
        <w:t xml:space="preserve"> 20___</w:t>
      </w:r>
    </w:p>
    <w:p w:rsidR="009C54D5" w:rsidRDefault="009C54D5" w:rsidP="009C54D5">
      <w:pPr>
        <w:jc w:val="center"/>
      </w:pPr>
      <w:r>
        <w:lastRenderedPageBreak/>
        <w:t xml:space="preserve">ДОПОЛНЕНИЯ И ИЗМЕНЕНИЯ К УЧЕБНОЙ ПРОГРАММЕ </w:t>
      </w:r>
    </w:p>
    <w:p w:rsidR="009C54D5" w:rsidRDefault="009C54D5" w:rsidP="009C54D5">
      <w:pPr>
        <w:jc w:val="center"/>
      </w:pPr>
      <w:r>
        <w:t>на 2018/ 2019 учебный год</w:t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4"/>
        <w:gridCol w:w="4534"/>
      </w:tblGrid>
      <w:tr w:rsidR="009C54D5" w:rsidTr="009C54D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№№</w:t>
            </w:r>
          </w:p>
          <w:p w:rsidR="009C54D5" w:rsidRDefault="009C54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пп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Дополнения и изменения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Основание</w:t>
            </w:r>
          </w:p>
        </w:tc>
      </w:tr>
      <w:tr w:rsidR="009C54D5" w:rsidTr="009C54D5">
        <w:trPr>
          <w:trHeight w:val="18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rPr>
                <w:rFonts w:eastAsia="Calibri"/>
                <w:sz w:val="24"/>
                <w:szCs w:val="24"/>
              </w:rPr>
            </w:pPr>
            <w:r>
              <w:t xml:space="preserve">Не вносятся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overflowPunct/>
              <w:autoSpaceDE/>
              <w:autoSpaceDN/>
              <w:adjustRightInd/>
            </w:pPr>
          </w:p>
        </w:tc>
      </w:tr>
    </w:tbl>
    <w:p w:rsidR="009C54D5" w:rsidRDefault="009C54D5" w:rsidP="009C54D5">
      <w:pPr>
        <w:rPr>
          <w:rFonts w:eastAsia="Calibri"/>
        </w:rPr>
      </w:pPr>
      <w:r>
        <w:t>Учебная программа пересмотрена и одобрена на заседании кафедры «Финансы и коммерческая деятельность» (протокол № 1 от 31.08.2018 г.)</w:t>
      </w:r>
    </w:p>
    <w:p w:rsidR="009C54D5" w:rsidRDefault="009C54D5" w:rsidP="009C54D5">
      <w:pPr>
        <w:spacing w:before="120"/>
      </w:pPr>
      <w:r>
        <w:t>Заведующий кафедрой</w:t>
      </w:r>
    </w:p>
    <w:p w:rsidR="009C54D5" w:rsidRDefault="009C54D5" w:rsidP="009C54D5">
      <w:pPr>
        <w:rPr>
          <w:i/>
        </w:rPr>
      </w:pPr>
      <w:r>
        <w:t xml:space="preserve">«Финансы и коммерческая деятельность»     _______________ </w:t>
      </w:r>
      <w:r>
        <w:rPr>
          <w:i/>
        </w:rPr>
        <w:t>Прокофьева Н. Л.</w:t>
      </w:r>
    </w:p>
    <w:p w:rsidR="009C54D5" w:rsidRDefault="009C54D5" w:rsidP="009C54D5"/>
    <w:p w:rsidR="009C54D5" w:rsidRDefault="009C54D5" w:rsidP="009C54D5"/>
    <w:p w:rsidR="009C54D5" w:rsidRDefault="009C54D5" w:rsidP="009C54D5"/>
    <w:p w:rsidR="009C54D5" w:rsidRDefault="009C54D5" w:rsidP="009C54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ДОПОЛНЕНИЯ И ИЗМЕНЕНИЯ К УЧЕБНОЙ ПРОГРАММЕ </w:t>
      </w:r>
    </w:p>
    <w:p w:rsidR="009C54D5" w:rsidRDefault="009C54D5" w:rsidP="009C54D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2019/ 2020 учебный год</w:t>
      </w: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634"/>
        <w:gridCol w:w="4605"/>
      </w:tblGrid>
      <w:tr w:rsidR="009C54D5" w:rsidTr="009C54D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ind w:right="-94" w:hanging="1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9C54D5" w:rsidRDefault="009C54D5">
            <w:pPr>
              <w:ind w:right="-94" w:hanging="1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Дополнения и изменения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9C54D5" w:rsidTr="009C54D5">
        <w:trPr>
          <w:trHeight w:val="59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Вносятся дополнения в перечень основной и дополнительной литературы</w:t>
            </w:r>
          </w:p>
          <w:p w:rsidR="009C54D5" w:rsidRDefault="009C54D5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    (См. приложение 1)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D5" w:rsidRDefault="009C54D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связи с новыми поступлениями литературы</w:t>
            </w:r>
          </w:p>
        </w:tc>
      </w:tr>
    </w:tbl>
    <w:p w:rsidR="009C54D5" w:rsidRDefault="009C54D5" w:rsidP="009C54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Приложение 1</w:t>
      </w:r>
    </w:p>
    <w:p w:rsidR="009C54D5" w:rsidRDefault="009C54D5" w:rsidP="009C54D5">
      <w:pPr>
        <w:jc w:val="both"/>
        <w:rPr>
          <w:sz w:val="24"/>
          <w:szCs w:val="24"/>
        </w:rPr>
      </w:pPr>
    </w:p>
    <w:p w:rsidR="009C54D5" w:rsidRDefault="009C54D5" w:rsidP="009C54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рекомендуемой литературы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472"/>
        <w:gridCol w:w="850"/>
      </w:tblGrid>
      <w:tr w:rsidR="009C54D5" w:rsidTr="00B30753">
        <w:trPr>
          <w:trHeight w:val="280"/>
        </w:trPr>
        <w:tc>
          <w:tcPr>
            <w:tcW w:w="9322" w:type="dxa"/>
            <w:gridSpan w:val="2"/>
            <w:hideMark/>
          </w:tcPr>
          <w:p w:rsidR="009C54D5" w:rsidRDefault="009C54D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Основная литература</w:t>
            </w:r>
          </w:p>
          <w:p w:rsidR="009C54D5" w:rsidRDefault="009C54D5" w:rsidP="009C54D5">
            <w:pPr>
              <w:numPr>
                <w:ilvl w:val="0"/>
                <w:numId w:val="9"/>
              </w:numPr>
              <w:overflowPunct/>
              <w:autoSpaceDE/>
              <w:adjustRightInd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Налоги и налогообложение : учебник для студентов учреждений высшего образования по группе специальностей «Экономика и управление» / Е. Ф. Киреева [и др.] ; под ред. Е. Ф. Киреевой. – Минск : БГЭУ, 2019. – 439 с. -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2эз</w:t>
            </w:r>
          </w:p>
          <w:p w:rsidR="009C54D5" w:rsidRDefault="009C54D5" w:rsidP="009C54D5">
            <w:pPr>
              <w:numPr>
                <w:ilvl w:val="0"/>
                <w:numId w:val="9"/>
              </w:numPr>
              <w:overflowPunct/>
              <w:autoSpaceDE/>
              <w:adjustRightInd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Домбровская, Е. Н. Налоги и налогообложение : курс лекций для слушателей ФПК и ПК специальностей 1-25 03 75 «Бухгалтерский учет и контроль в промышленности», 1-25 01 83 «Экономика и управление в предпринимательской деятельности», 1-26 02 82 «Финансовый менеджмент», 1-26 02 76 «Маркетинг», для студентов специальностей 1-25 01 04 «Финансы и кредит», 1-25 01 08 «Бухгалтерский учет, анализ и аудит» / Е. Н. Домбровская ; УО «ВГТУ». – Изд. 2-е, перераб. и доп. – Витебск, 2019. – 103 с. -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2эз</w:t>
            </w:r>
          </w:p>
          <w:p w:rsidR="009C54D5" w:rsidRDefault="009C54D5" w:rsidP="009C54D5">
            <w:pPr>
              <w:numPr>
                <w:ilvl w:val="0"/>
                <w:numId w:val="9"/>
              </w:numPr>
              <w:overflowPunct/>
              <w:autoSpaceDE/>
              <w:adjustRightInd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Финансы : учебное пособие / М. И. Бухтик [и др.] ; УО «Полесский государственный университет». – Пинск : ПолесГУ, 2017. – 110 с.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- 1эз.</w:t>
            </w:r>
          </w:p>
          <w:p w:rsidR="009C54D5" w:rsidRDefault="009C54D5" w:rsidP="009C54D5">
            <w:pPr>
              <w:numPr>
                <w:ilvl w:val="0"/>
                <w:numId w:val="9"/>
              </w:numPr>
              <w:overflowPunct/>
              <w:autoSpaceDE/>
              <w:adjustRightInd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Финансы : учебное пособие для студентов учреждений высшего образования по специальности «Финансы и кредит» : в 2-х частях. Ч. 2 / Т. И. Василевская [и др.] ; под ред. Т. И. Василевской, Т. Е. Бондарь. – Минск : БГЭУ, 2017. – 363 с.  -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2эз</w:t>
            </w:r>
            <w:r>
              <w:rPr>
                <w:rFonts w:eastAsia="Calibri"/>
                <w:color w:val="871A00"/>
                <w:sz w:val="24"/>
                <w:szCs w:val="24"/>
                <w:lang w:eastAsia="en-US"/>
              </w:rPr>
              <w:t>.</w:t>
            </w:r>
          </w:p>
          <w:p w:rsidR="009C54D5" w:rsidRDefault="009C54D5" w:rsidP="009C54D5">
            <w:pPr>
              <w:numPr>
                <w:ilvl w:val="0"/>
                <w:numId w:val="9"/>
              </w:numPr>
              <w:overflowPunct/>
              <w:autoSpaceDE/>
              <w:adjustRightInd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Финансы организации : учеб. пособие / О. А. Пузанкевич [и др.] ; под ред. О. А. Пузанкевич. — Минск : БГЭУ, 2016. — 191 с. -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3эз.</w:t>
            </w:r>
          </w:p>
          <w:p w:rsidR="009C54D5" w:rsidRDefault="009C54D5" w:rsidP="009C54D5">
            <w:pPr>
              <w:numPr>
                <w:ilvl w:val="0"/>
                <w:numId w:val="9"/>
              </w:numPr>
              <w:overflowPunct/>
              <w:autoSpaceDE/>
              <w:adjustRightInd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Финансы и финансовый рынок : учебник / О. А. Пузанкевич [и др.] ; под ред. О. А. Пузанкевич. — Минск : БГЭУ, 2016. — 415 с.  -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2эз.</w:t>
            </w:r>
          </w:p>
          <w:p w:rsidR="009C54D5" w:rsidRDefault="009C54D5" w:rsidP="009C54D5">
            <w:pPr>
              <w:numPr>
                <w:ilvl w:val="0"/>
                <w:numId w:val="9"/>
              </w:numPr>
              <w:overflowPunct/>
              <w:autoSpaceDE/>
              <w:adjustRightInd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Финансы : учебное пособие для студентов учреждений высшего образования по специальности «Финансы и кредит» : в 2-х частях. Ч. 1 / под общ. ред. Т. И. Василевской, Т. Е. Бондарь. – Минск: БГЭУ, 2016. – 259 с. -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2эз.</w:t>
            </w:r>
          </w:p>
          <w:p w:rsidR="009C54D5" w:rsidRDefault="009C54D5">
            <w:pPr>
              <w:overflowPunct/>
              <w:autoSpaceDE/>
              <w:adjustRightInd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Дополнительная литература</w:t>
            </w:r>
          </w:p>
          <w:p w:rsidR="009C54D5" w:rsidRDefault="009C54D5" w:rsidP="009C54D5">
            <w:pPr>
              <w:numPr>
                <w:ilvl w:val="0"/>
                <w:numId w:val="9"/>
              </w:numPr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Государственный бюджет : учебное пособие / Т. В. Сорокина [и др.] ; под ред. Т. В. Сорокиной. – Минск : БГЭУ, 2019. – 559 с.-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заказ б-ка 2 экз.</w:t>
            </w:r>
          </w:p>
          <w:p w:rsidR="009C54D5" w:rsidRDefault="009C54D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9C54D5" w:rsidTr="00B30753">
        <w:tc>
          <w:tcPr>
            <w:tcW w:w="8472" w:type="dxa"/>
            <w:hideMark/>
          </w:tcPr>
          <w:p w:rsidR="009C54D5" w:rsidRDefault="009C54D5" w:rsidP="009C54D5">
            <w:pPr>
              <w:numPr>
                <w:ilvl w:val="0"/>
                <w:numId w:val="9"/>
              </w:numPr>
              <w:overflowPunct/>
              <w:autoSpaceDE/>
              <w:adjustRightInd/>
              <w:ind w:right="-108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 xml:space="preserve">Методические указания по выполнению и оформлению дипломных работ для студентов специальностей: 1-25 01 08 "Бухгалтерский учет, анализ и аудит", 1-25 01 10 "Коммерческая деятельность", 1-25 01 04 "Финансы и кредит", 1-26 02 03 "Маркетинг", 1-26 02 02 "Менеджмент", 1-27 01 01-16 "Экономика и организация производства (легкая промышленность)", 1-25 01 07 "Экономика </w:t>
            </w: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и управление на предприятии"</w:t>
            </w:r>
            <w:r>
              <w:rPr>
                <w:rFonts w:eastAsia="Calibri"/>
                <w:sz w:val="24"/>
                <w:lang w:eastAsia="en-US"/>
              </w:rPr>
              <w:t xml:space="preserve"> / УО "ВГТУ" ; сост. Т. Б. Савицкая [и др.]. - Витебск, 2019. - 55 с. - Имеется электронный аналог. – </w:t>
            </w:r>
            <w:r>
              <w:rPr>
                <w:rFonts w:eastAsia="Calibri"/>
                <w:b/>
                <w:sz w:val="24"/>
                <w:lang w:eastAsia="en-US"/>
              </w:rPr>
              <w:t>2 эз, 10 каф.</w:t>
            </w:r>
          </w:p>
        </w:tc>
        <w:tc>
          <w:tcPr>
            <w:tcW w:w="846" w:type="dxa"/>
            <w:hideMark/>
          </w:tcPr>
          <w:p w:rsidR="009C54D5" w:rsidRDefault="009C54D5">
            <w:pPr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2эз,</w:t>
            </w:r>
          </w:p>
          <w:p w:rsidR="009C54D5" w:rsidRDefault="009C54D5">
            <w:pPr>
              <w:overflowPunct/>
              <w:autoSpaceDE/>
              <w:adjustRightInd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10к</w:t>
            </w:r>
            <w:bookmarkStart w:id="2" w:name="_GoBack"/>
            <w:bookmarkEnd w:id="2"/>
            <w:r>
              <w:rPr>
                <w:rFonts w:eastAsia="Calibri"/>
                <w:sz w:val="24"/>
                <w:szCs w:val="24"/>
              </w:rPr>
              <w:t>аф</w:t>
            </w:r>
          </w:p>
        </w:tc>
      </w:tr>
    </w:tbl>
    <w:p w:rsidR="009C54D5" w:rsidRDefault="009C54D5" w:rsidP="009C54D5">
      <w:pPr>
        <w:ind w:left="336"/>
        <w:rPr>
          <w:sz w:val="24"/>
          <w:szCs w:val="24"/>
        </w:rPr>
      </w:pPr>
    </w:p>
    <w:p w:rsidR="009C54D5" w:rsidRDefault="009C54D5" w:rsidP="009C54D5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 «Финансы и коммерческая деятельность» (протокол № 9 от 24.04.2019 г.)</w:t>
      </w:r>
    </w:p>
    <w:p w:rsidR="009C54D5" w:rsidRDefault="009C54D5" w:rsidP="009C54D5">
      <w:pPr>
        <w:rPr>
          <w:sz w:val="24"/>
          <w:szCs w:val="24"/>
        </w:rPr>
      </w:pPr>
    </w:p>
    <w:p w:rsidR="009C54D5" w:rsidRDefault="009C54D5" w:rsidP="009C54D5">
      <w:pPr>
        <w:rPr>
          <w:sz w:val="24"/>
          <w:szCs w:val="24"/>
        </w:rPr>
      </w:pPr>
    </w:p>
    <w:p w:rsidR="009C54D5" w:rsidRDefault="009C54D5" w:rsidP="009C54D5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9C54D5" w:rsidRDefault="009C54D5" w:rsidP="009C54D5">
      <w:pPr>
        <w:rPr>
          <w:sz w:val="24"/>
          <w:szCs w:val="24"/>
        </w:rPr>
      </w:pPr>
      <w:r>
        <w:rPr>
          <w:sz w:val="24"/>
          <w:szCs w:val="24"/>
        </w:rPr>
        <w:t xml:space="preserve">к.э.н., доц.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Н.Л. Прокофьева</w:t>
      </w:r>
    </w:p>
    <w:p w:rsidR="009C54D5" w:rsidRDefault="009C54D5" w:rsidP="009C54D5">
      <w:pPr>
        <w:jc w:val="both"/>
        <w:rPr>
          <w:rFonts w:eastAsia="SimSun"/>
          <w:b/>
          <w:i/>
          <w:sz w:val="16"/>
          <w:szCs w:val="16"/>
          <w:lang w:eastAsia="zh-CN"/>
        </w:rPr>
      </w:pPr>
    </w:p>
    <w:p w:rsidR="009C54D5" w:rsidRDefault="009C54D5" w:rsidP="009C54D5">
      <w:pPr>
        <w:jc w:val="both"/>
        <w:rPr>
          <w:b/>
          <w:caps/>
          <w:lang w:val="en-US"/>
        </w:rPr>
      </w:pPr>
    </w:p>
    <w:p w:rsidR="009C54D5" w:rsidRDefault="009C54D5" w:rsidP="009C54D5">
      <w:pPr>
        <w:widowControl w:val="0"/>
        <w:jc w:val="center"/>
        <w:rPr>
          <w:sz w:val="28"/>
          <w:szCs w:val="28"/>
        </w:rPr>
      </w:pPr>
    </w:p>
    <w:p w:rsidR="009C54D5" w:rsidRPr="005370BE" w:rsidRDefault="009C54D5" w:rsidP="00BD7D96">
      <w:pPr>
        <w:widowControl w:val="0"/>
        <w:jc w:val="center"/>
        <w:rPr>
          <w:sz w:val="28"/>
          <w:szCs w:val="28"/>
        </w:rPr>
      </w:pPr>
    </w:p>
    <w:sectPr w:rsidR="009C54D5" w:rsidRPr="005370BE" w:rsidSect="00C030D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07" w:rsidRDefault="00090607">
      <w:r>
        <w:separator/>
      </w:r>
    </w:p>
  </w:endnote>
  <w:endnote w:type="continuationSeparator" w:id="0">
    <w:p w:rsidR="00090607" w:rsidRDefault="0009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63" w:rsidRDefault="005D6502" w:rsidP="006742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4A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4A63" w:rsidRDefault="00F44A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63" w:rsidRDefault="00F44A63" w:rsidP="006742BD">
    <w:pPr>
      <w:pStyle w:val="a7"/>
      <w:framePr w:wrap="around" w:vAnchor="text" w:hAnchor="margin" w:xAlign="center" w:y="1"/>
      <w:rPr>
        <w:rStyle w:val="a9"/>
      </w:rPr>
    </w:pPr>
  </w:p>
  <w:p w:rsidR="00F44A63" w:rsidRDefault="00F44A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07" w:rsidRDefault="00090607">
      <w:r>
        <w:separator/>
      </w:r>
    </w:p>
  </w:footnote>
  <w:footnote w:type="continuationSeparator" w:id="0">
    <w:p w:rsidR="00090607" w:rsidRDefault="00090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63" w:rsidRDefault="005D6502" w:rsidP="000D2E9A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4A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4A63" w:rsidRDefault="00F44A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63" w:rsidRPr="008E206F" w:rsidRDefault="005D6502" w:rsidP="000D2E9A">
    <w:pPr>
      <w:pStyle w:val="ac"/>
      <w:framePr w:wrap="around" w:vAnchor="text" w:hAnchor="margin" w:xAlign="center" w:y="1"/>
      <w:rPr>
        <w:rStyle w:val="a9"/>
        <w:sz w:val="24"/>
        <w:szCs w:val="24"/>
      </w:rPr>
    </w:pPr>
    <w:r w:rsidRPr="008E206F">
      <w:rPr>
        <w:rStyle w:val="a9"/>
        <w:sz w:val="24"/>
        <w:szCs w:val="24"/>
      </w:rPr>
      <w:fldChar w:fldCharType="begin"/>
    </w:r>
    <w:r w:rsidR="00F44A63" w:rsidRPr="008E206F">
      <w:rPr>
        <w:rStyle w:val="a9"/>
        <w:sz w:val="24"/>
        <w:szCs w:val="24"/>
      </w:rPr>
      <w:instrText xml:space="preserve">PAGE  </w:instrText>
    </w:r>
    <w:r w:rsidRPr="008E206F">
      <w:rPr>
        <w:rStyle w:val="a9"/>
        <w:sz w:val="24"/>
        <w:szCs w:val="24"/>
      </w:rPr>
      <w:fldChar w:fldCharType="separate"/>
    </w:r>
    <w:r w:rsidR="00B30753">
      <w:rPr>
        <w:rStyle w:val="a9"/>
        <w:noProof/>
        <w:sz w:val="24"/>
        <w:szCs w:val="24"/>
      </w:rPr>
      <w:t>15</w:t>
    </w:r>
    <w:r w:rsidRPr="008E206F">
      <w:rPr>
        <w:rStyle w:val="a9"/>
        <w:sz w:val="24"/>
        <w:szCs w:val="24"/>
      </w:rPr>
      <w:fldChar w:fldCharType="end"/>
    </w:r>
  </w:p>
  <w:p w:rsidR="00F44A63" w:rsidRDefault="00F44A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EBC"/>
    <w:multiLevelType w:val="hybridMultilevel"/>
    <w:tmpl w:val="006A1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952838"/>
    <w:multiLevelType w:val="hybridMultilevel"/>
    <w:tmpl w:val="4AE0C766"/>
    <w:lvl w:ilvl="0" w:tplc="155E1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237A2"/>
    <w:multiLevelType w:val="hybridMultilevel"/>
    <w:tmpl w:val="9662C80E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3">
    <w:nsid w:val="1A740FCE"/>
    <w:multiLevelType w:val="hybridMultilevel"/>
    <w:tmpl w:val="7FC065DE"/>
    <w:lvl w:ilvl="0" w:tplc="BC48AEE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55E61"/>
    <w:multiLevelType w:val="hybridMultilevel"/>
    <w:tmpl w:val="F4BE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A07CDA"/>
    <w:multiLevelType w:val="hybridMultilevel"/>
    <w:tmpl w:val="5DA61216"/>
    <w:lvl w:ilvl="0" w:tplc="3B98C7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5F69B2"/>
    <w:multiLevelType w:val="hybridMultilevel"/>
    <w:tmpl w:val="51082158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7">
    <w:nsid w:val="631A1D05"/>
    <w:multiLevelType w:val="hybridMultilevel"/>
    <w:tmpl w:val="16645B3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762A7DA2"/>
    <w:multiLevelType w:val="hybridMultilevel"/>
    <w:tmpl w:val="5776CB6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B01"/>
    <w:rsid w:val="00033FD9"/>
    <w:rsid w:val="0006334E"/>
    <w:rsid w:val="00063B4F"/>
    <w:rsid w:val="0006403A"/>
    <w:rsid w:val="0006587D"/>
    <w:rsid w:val="00065BF9"/>
    <w:rsid w:val="000734F2"/>
    <w:rsid w:val="00090607"/>
    <w:rsid w:val="000A201F"/>
    <w:rsid w:val="000A2C60"/>
    <w:rsid w:val="000B1B01"/>
    <w:rsid w:val="000B3E98"/>
    <w:rsid w:val="000D099F"/>
    <w:rsid w:val="000D2589"/>
    <w:rsid w:val="000D2E9A"/>
    <w:rsid w:val="001155BE"/>
    <w:rsid w:val="0012781D"/>
    <w:rsid w:val="001444DC"/>
    <w:rsid w:val="00166AFF"/>
    <w:rsid w:val="001C14F2"/>
    <w:rsid w:val="001D59DD"/>
    <w:rsid w:val="001E169D"/>
    <w:rsid w:val="00234D5C"/>
    <w:rsid w:val="00235613"/>
    <w:rsid w:val="00277261"/>
    <w:rsid w:val="0029244A"/>
    <w:rsid w:val="002A118E"/>
    <w:rsid w:val="00316BF4"/>
    <w:rsid w:val="0038452C"/>
    <w:rsid w:val="003B452A"/>
    <w:rsid w:val="003B5305"/>
    <w:rsid w:val="003C5ED1"/>
    <w:rsid w:val="003E122E"/>
    <w:rsid w:val="004115F4"/>
    <w:rsid w:val="00453791"/>
    <w:rsid w:val="00455761"/>
    <w:rsid w:val="0045630D"/>
    <w:rsid w:val="00475FA8"/>
    <w:rsid w:val="004820A2"/>
    <w:rsid w:val="00485336"/>
    <w:rsid w:val="00485AA7"/>
    <w:rsid w:val="004877D8"/>
    <w:rsid w:val="00487B44"/>
    <w:rsid w:val="004904D6"/>
    <w:rsid w:val="0049298A"/>
    <w:rsid w:val="004A3CD5"/>
    <w:rsid w:val="004B4E82"/>
    <w:rsid w:val="004C168D"/>
    <w:rsid w:val="004E1779"/>
    <w:rsid w:val="005055AA"/>
    <w:rsid w:val="005209CF"/>
    <w:rsid w:val="005238BA"/>
    <w:rsid w:val="00525652"/>
    <w:rsid w:val="00525D7F"/>
    <w:rsid w:val="005370BE"/>
    <w:rsid w:val="005757A4"/>
    <w:rsid w:val="00595CF7"/>
    <w:rsid w:val="005C087D"/>
    <w:rsid w:val="005D2954"/>
    <w:rsid w:val="005D6502"/>
    <w:rsid w:val="005F486B"/>
    <w:rsid w:val="006076F9"/>
    <w:rsid w:val="00613121"/>
    <w:rsid w:val="00615811"/>
    <w:rsid w:val="00642FDF"/>
    <w:rsid w:val="00651B4C"/>
    <w:rsid w:val="006742BD"/>
    <w:rsid w:val="006750EC"/>
    <w:rsid w:val="00693ABB"/>
    <w:rsid w:val="006A050F"/>
    <w:rsid w:val="006A1632"/>
    <w:rsid w:val="006D4C9D"/>
    <w:rsid w:val="006D6DA8"/>
    <w:rsid w:val="006E034B"/>
    <w:rsid w:val="007028D2"/>
    <w:rsid w:val="00702CF4"/>
    <w:rsid w:val="007154D5"/>
    <w:rsid w:val="00722D97"/>
    <w:rsid w:val="00727F4B"/>
    <w:rsid w:val="007407FF"/>
    <w:rsid w:val="0074586F"/>
    <w:rsid w:val="00761E95"/>
    <w:rsid w:val="00776A92"/>
    <w:rsid w:val="00783A19"/>
    <w:rsid w:val="007C0A52"/>
    <w:rsid w:val="0082436F"/>
    <w:rsid w:val="00832819"/>
    <w:rsid w:val="00844C83"/>
    <w:rsid w:val="0085085A"/>
    <w:rsid w:val="00861F27"/>
    <w:rsid w:val="00874BA2"/>
    <w:rsid w:val="00882F4E"/>
    <w:rsid w:val="008A5129"/>
    <w:rsid w:val="008A653B"/>
    <w:rsid w:val="008D02CE"/>
    <w:rsid w:val="008E206F"/>
    <w:rsid w:val="00935669"/>
    <w:rsid w:val="00945C98"/>
    <w:rsid w:val="00954F2C"/>
    <w:rsid w:val="00967391"/>
    <w:rsid w:val="00977FAF"/>
    <w:rsid w:val="009A5112"/>
    <w:rsid w:val="009A5C5A"/>
    <w:rsid w:val="009A735E"/>
    <w:rsid w:val="009C54D5"/>
    <w:rsid w:val="009F38F3"/>
    <w:rsid w:val="009F4145"/>
    <w:rsid w:val="00A241B8"/>
    <w:rsid w:val="00A634C4"/>
    <w:rsid w:val="00A80C58"/>
    <w:rsid w:val="00A84593"/>
    <w:rsid w:val="00AC02D6"/>
    <w:rsid w:val="00AC1E27"/>
    <w:rsid w:val="00AD5E8F"/>
    <w:rsid w:val="00AE351D"/>
    <w:rsid w:val="00AF3440"/>
    <w:rsid w:val="00AF3544"/>
    <w:rsid w:val="00B11D56"/>
    <w:rsid w:val="00B25019"/>
    <w:rsid w:val="00B30753"/>
    <w:rsid w:val="00B31492"/>
    <w:rsid w:val="00B46920"/>
    <w:rsid w:val="00B63E51"/>
    <w:rsid w:val="00B65B8C"/>
    <w:rsid w:val="00B70A2D"/>
    <w:rsid w:val="00B76B63"/>
    <w:rsid w:val="00BB431B"/>
    <w:rsid w:val="00BD41F0"/>
    <w:rsid w:val="00BD5AC3"/>
    <w:rsid w:val="00BD7D96"/>
    <w:rsid w:val="00BF1225"/>
    <w:rsid w:val="00C030D9"/>
    <w:rsid w:val="00C17E57"/>
    <w:rsid w:val="00C33A44"/>
    <w:rsid w:val="00C477F0"/>
    <w:rsid w:val="00C641C9"/>
    <w:rsid w:val="00CE0EA4"/>
    <w:rsid w:val="00CE48D7"/>
    <w:rsid w:val="00D10F2C"/>
    <w:rsid w:val="00D1496B"/>
    <w:rsid w:val="00D25F32"/>
    <w:rsid w:val="00D569B9"/>
    <w:rsid w:val="00D60569"/>
    <w:rsid w:val="00D62707"/>
    <w:rsid w:val="00D63B66"/>
    <w:rsid w:val="00DA082A"/>
    <w:rsid w:val="00DB78C6"/>
    <w:rsid w:val="00DE6312"/>
    <w:rsid w:val="00E00606"/>
    <w:rsid w:val="00E01A60"/>
    <w:rsid w:val="00E025F4"/>
    <w:rsid w:val="00E02971"/>
    <w:rsid w:val="00E10C43"/>
    <w:rsid w:val="00E24A72"/>
    <w:rsid w:val="00E50602"/>
    <w:rsid w:val="00EA6C4F"/>
    <w:rsid w:val="00EB22EE"/>
    <w:rsid w:val="00ED3070"/>
    <w:rsid w:val="00EE2FCD"/>
    <w:rsid w:val="00F038BB"/>
    <w:rsid w:val="00F07E1F"/>
    <w:rsid w:val="00F24F6D"/>
    <w:rsid w:val="00F31530"/>
    <w:rsid w:val="00F35A92"/>
    <w:rsid w:val="00F4131E"/>
    <w:rsid w:val="00F44A63"/>
    <w:rsid w:val="00F66241"/>
    <w:rsid w:val="00F9042A"/>
    <w:rsid w:val="00FC617C"/>
    <w:rsid w:val="00FE73FB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B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6742B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742BD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6502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semiHidden/>
    <w:locked/>
    <w:rsid w:val="005D6502"/>
    <w:rPr>
      <w:rFonts w:ascii="Calibri" w:hAnsi="Calibri"/>
      <w:b/>
      <w:sz w:val="28"/>
    </w:rPr>
  </w:style>
  <w:style w:type="paragraph" w:styleId="a3">
    <w:name w:val="Body Text Indent"/>
    <w:basedOn w:val="a"/>
    <w:link w:val="a4"/>
    <w:uiPriority w:val="99"/>
    <w:rsid w:val="006742BD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D6502"/>
    <w:rPr>
      <w:sz w:val="20"/>
    </w:rPr>
  </w:style>
  <w:style w:type="paragraph" w:styleId="a5">
    <w:name w:val="Title"/>
    <w:basedOn w:val="a"/>
    <w:link w:val="a6"/>
    <w:uiPriority w:val="99"/>
    <w:qFormat/>
    <w:rsid w:val="006742BD"/>
    <w:pPr>
      <w:overflowPunct/>
      <w:autoSpaceDE/>
      <w:autoSpaceDN/>
      <w:adjustRightInd/>
      <w:ind w:firstLine="360"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5D6502"/>
    <w:rPr>
      <w:rFonts w:ascii="Cambria" w:hAnsi="Cambria"/>
      <w:b/>
      <w:kern w:val="28"/>
      <w:sz w:val="32"/>
    </w:rPr>
  </w:style>
  <w:style w:type="paragraph" w:styleId="a7">
    <w:name w:val="footer"/>
    <w:basedOn w:val="a"/>
    <w:link w:val="a8"/>
    <w:uiPriority w:val="99"/>
    <w:rsid w:val="006742B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8">
    <w:name w:val="Нижний колонтитул Знак"/>
    <w:link w:val="a7"/>
    <w:uiPriority w:val="99"/>
    <w:semiHidden/>
    <w:locked/>
    <w:rsid w:val="005D6502"/>
    <w:rPr>
      <w:sz w:val="20"/>
    </w:rPr>
  </w:style>
  <w:style w:type="character" w:styleId="a9">
    <w:name w:val="page number"/>
    <w:uiPriority w:val="99"/>
    <w:rsid w:val="006742BD"/>
    <w:rPr>
      <w:rFonts w:cs="Times New Roman"/>
    </w:rPr>
  </w:style>
  <w:style w:type="paragraph" w:styleId="aa">
    <w:name w:val="Body Text"/>
    <w:basedOn w:val="a"/>
    <w:link w:val="ab"/>
    <w:uiPriority w:val="99"/>
    <w:rsid w:val="006742B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5D6502"/>
    <w:rPr>
      <w:sz w:val="20"/>
    </w:rPr>
  </w:style>
  <w:style w:type="paragraph" w:styleId="2">
    <w:name w:val="Body Text Indent 2"/>
    <w:basedOn w:val="a"/>
    <w:link w:val="20"/>
    <w:uiPriority w:val="99"/>
    <w:rsid w:val="006742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D6502"/>
    <w:rPr>
      <w:sz w:val="20"/>
    </w:rPr>
  </w:style>
  <w:style w:type="paragraph" w:styleId="ac">
    <w:name w:val="header"/>
    <w:basedOn w:val="a"/>
    <w:link w:val="ad"/>
    <w:uiPriority w:val="99"/>
    <w:rsid w:val="002772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5D6502"/>
    <w:rPr>
      <w:sz w:val="20"/>
    </w:rPr>
  </w:style>
  <w:style w:type="paragraph" w:styleId="21">
    <w:name w:val="Body Text 2"/>
    <w:basedOn w:val="a"/>
    <w:link w:val="22"/>
    <w:uiPriority w:val="99"/>
    <w:rsid w:val="00F038BB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2">
    <w:name w:val="Основной текст 2 Знак"/>
    <w:link w:val="21"/>
    <w:uiPriority w:val="99"/>
    <w:semiHidden/>
    <w:locked/>
    <w:rsid w:val="005D6502"/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17E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1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5517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/>
  <LinksUpToDate>false</LinksUpToDate>
  <CharactersWithSpaces>36896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subject/>
  <dc:creator>VA</dc:creator>
  <cp:keywords/>
  <dc:description/>
  <cp:lastModifiedBy>Соколова Марина Александровна</cp:lastModifiedBy>
  <cp:revision>20</cp:revision>
  <cp:lastPrinted>2019-11-11T14:13:00Z</cp:lastPrinted>
  <dcterms:created xsi:type="dcterms:W3CDTF">2017-02-07T09:36:00Z</dcterms:created>
  <dcterms:modified xsi:type="dcterms:W3CDTF">2020-03-04T08:32:00Z</dcterms:modified>
</cp:coreProperties>
</file>