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A" w:rsidRDefault="00587E01" w:rsidP="007607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607BA" w:rsidRPr="007607BA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D10FAA" w:rsidRDefault="007607BA" w:rsidP="007607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BA">
        <w:rPr>
          <w:rFonts w:ascii="Times New Roman" w:hAnsi="Times New Roman" w:cs="Times New Roman"/>
          <w:b/>
          <w:sz w:val="28"/>
          <w:szCs w:val="28"/>
        </w:rPr>
        <w:t>«Финансово-кредитные системы зарубежных стран»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денежной, кредитной и финансовой систем. Денежная система: сущность и структура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валютной системы и ее содержание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система: понятие и элементы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бюджетной системы и ее содержание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сущность кредитной системы</w:t>
      </w:r>
    </w:p>
    <w:p w:rsidR="007607BA" w:rsidRDefault="007607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система: сущность,</w:t>
      </w:r>
      <w:r w:rsidRPr="007607BA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, характеристика элементов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система США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резервная система: структура и операции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и инвестиционные банки, специальные финансово-кредитные институты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США: структура и особенности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США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и формирование денежной системы Германии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Германии: общая характеристика, построение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федеральный банк: характеристика, статус и функции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банки. Специализированные кредитно-финансовые институты Германии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Германии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Германии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обращение Великобритании и его развитие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Англии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кредитно-финансовых учреждений Великобритании</w:t>
      </w:r>
    </w:p>
    <w:p w:rsidR="00F76282" w:rsidRDefault="00F76282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бюджетная система Великобритании</w:t>
      </w:r>
    </w:p>
    <w:p w:rsidR="00066FEE" w:rsidRDefault="00066FEE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Великобритании</w:t>
      </w:r>
    </w:p>
    <w:p w:rsidR="00066FEE" w:rsidRDefault="00066FEE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система Канады</w:t>
      </w:r>
    </w:p>
    <w:p w:rsidR="00066FEE" w:rsidRDefault="00066FEE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Канады</w:t>
      </w:r>
    </w:p>
    <w:p w:rsidR="00066FEE" w:rsidRDefault="00066FEE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 Канады</w:t>
      </w:r>
    </w:p>
    <w:p w:rsidR="00066FEE" w:rsidRDefault="00066FEE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Канады</w:t>
      </w:r>
    </w:p>
    <w:p w:rsidR="00066FEE" w:rsidRDefault="00854666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система Японии</w:t>
      </w:r>
    </w:p>
    <w:p w:rsidR="00854666" w:rsidRDefault="00854666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Японии: характеристика, статус и основные функции</w:t>
      </w:r>
    </w:p>
    <w:p w:rsidR="00854666" w:rsidRDefault="00854666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банки и прочие кредитно-финансовые учреждения Японии</w:t>
      </w:r>
    </w:p>
    <w:p w:rsidR="00854666" w:rsidRDefault="00854666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система Японии</w:t>
      </w:r>
    </w:p>
    <w:p w:rsidR="00854666" w:rsidRDefault="00854666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Японии</w:t>
      </w:r>
    </w:p>
    <w:p w:rsidR="00854666" w:rsidRDefault="007840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характеристика, классификация и этапы развития международных организаций</w:t>
      </w:r>
    </w:p>
    <w:p w:rsidR="007840BA" w:rsidRDefault="007840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экономические организации: сущность и классификация</w:t>
      </w:r>
    </w:p>
    <w:p w:rsidR="007840BA" w:rsidRDefault="007840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Всемирного банка: состав организаций, характеристика, основные функции</w:t>
      </w:r>
    </w:p>
    <w:p w:rsidR="007840BA" w:rsidRDefault="007840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 валютный фонд: статус, характеристика и функции</w:t>
      </w:r>
    </w:p>
    <w:p w:rsidR="0002732D" w:rsidRDefault="007840BA" w:rsidP="007607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банк реконструкц</w:t>
      </w:r>
      <w:r w:rsidR="0002732D">
        <w:rPr>
          <w:rFonts w:ascii="Times New Roman" w:hAnsi="Times New Roman" w:cs="Times New Roman"/>
          <w:sz w:val="28"/>
          <w:szCs w:val="28"/>
        </w:rPr>
        <w:t>ии и развития: статус, цели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</w:p>
    <w:p w:rsidR="005E74D1" w:rsidRPr="005E74D1" w:rsidRDefault="005E74D1" w:rsidP="005E74D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и кредитная системы Франции</w:t>
      </w:r>
    </w:p>
    <w:p w:rsidR="005E74D1" w:rsidRPr="005E74D1" w:rsidRDefault="005E74D1" w:rsidP="005E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Франции и  система финансово-кредитных учреждений.</w:t>
      </w:r>
    </w:p>
    <w:p w:rsidR="005E74D1" w:rsidRPr="005E74D1" w:rsidRDefault="005E74D1" w:rsidP="005E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финансовая системы Франции </w:t>
      </w:r>
    </w:p>
    <w:p w:rsidR="005E74D1" w:rsidRPr="005E74D1" w:rsidRDefault="005E74D1" w:rsidP="005E74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система Франции.</w:t>
      </w:r>
    </w:p>
    <w:p w:rsidR="008905C8" w:rsidRPr="008905C8" w:rsidRDefault="008905C8" w:rsidP="00890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C8">
        <w:rPr>
          <w:rFonts w:ascii="Times New Roman" w:hAnsi="Times New Roman" w:cs="Times New Roman"/>
          <w:sz w:val="28"/>
          <w:szCs w:val="28"/>
        </w:rPr>
        <w:t>Денежная е</w:t>
      </w:r>
      <w:r>
        <w:rPr>
          <w:rFonts w:ascii="Times New Roman" w:hAnsi="Times New Roman" w:cs="Times New Roman"/>
          <w:sz w:val="28"/>
          <w:szCs w:val="28"/>
        </w:rPr>
        <w:t>диница и денежное обращение в Российской Федерации</w:t>
      </w:r>
      <w:r w:rsidRPr="008905C8">
        <w:rPr>
          <w:rFonts w:ascii="Times New Roman" w:hAnsi="Times New Roman" w:cs="Times New Roman"/>
          <w:sz w:val="28"/>
          <w:szCs w:val="28"/>
        </w:rPr>
        <w:t>.</w:t>
      </w:r>
    </w:p>
    <w:p w:rsidR="008905C8" w:rsidRPr="008905C8" w:rsidRDefault="008905C8" w:rsidP="00890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C8">
        <w:rPr>
          <w:rFonts w:ascii="Times New Roman" w:hAnsi="Times New Roman" w:cs="Times New Roman"/>
          <w:sz w:val="28"/>
          <w:szCs w:val="28"/>
        </w:rPr>
        <w:t>Платежная система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8905C8">
        <w:rPr>
          <w:rFonts w:ascii="Times New Roman" w:hAnsi="Times New Roman" w:cs="Times New Roman"/>
          <w:sz w:val="28"/>
          <w:szCs w:val="28"/>
        </w:rPr>
        <w:t xml:space="preserve"> и пути ее совершенствования. </w:t>
      </w:r>
    </w:p>
    <w:p w:rsidR="008905C8" w:rsidRPr="008905C8" w:rsidRDefault="008905C8" w:rsidP="00890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C8">
        <w:rPr>
          <w:rFonts w:ascii="Times New Roman" w:hAnsi="Times New Roman" w:cs="Times New Roman"/>
          <w:sz w:val="28"/>
          <w:szCs w:val="28"/>
        </w:rPr>
        <w:t xml:space="preserve">Развитие банковской системы России. </w:t>
      </w:r>
    </w:p>
    <w:p w:rsidR="008905C8" w:rsidRPr="008905C8" w:rsidRDefault="008905C8" w:rsidP="00890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C8">
        <w:rPr>
          <w:rFonts w:ascii="Times New Roman" w:hAnsi="Times New Roman" w:cs="Times New Roman"/>
          <w:sz w:val="28"/>
          <w:szCs w:val="28"/>
        </w:rPr>
        <w:t>Бюджетная и финансовая системы РФ: федеральный бюджет; другие звенья финансовой системы РФ.</w:t>
      </w:r>
    </w:p>
    <w:p w:rsidR="005E74D1" w:rsidRPr="005E74D1" w:rsidRDefault="008905C8" w:rsidP="008905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C8">
        <w:rPr>
          <w:rFonts w:ascii="Times New Roman" w:hAnsi="Times New Roman" w:cs="Times New Roman"/>
          <w:sz w:val="28"/>
          <w:szCs w:val="28"/>
        </w:rPr>
        <w:t>Налоговая система РФ.</w:t>
      </w:r>
    </w:p>
    <w:sectPr w:rsidR="005E74D1" w:rsidRPr="005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912"/>
    <w:multiLevelType w:val="hybridMultilevel"/>
    <w:tmpl w:val="93F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1131"/>
    <w:multiLevelType w:val="hybridMultilevel"/>
    <w:tmpl w:val="EE60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C5698"/>
    <w:multiLevelType w:val="hybridMultilevel"/>
    <w:tmpl w:val="93F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4A"/>
    <w:rsid w:val="0002732D"/>
    <w:rsid w:val="00066FEE"/>
    <w:rsid w:val="000A457F"/>
    <w:rsid w:val="000B2B81"/>
    <w:rsid w:val="00587E01"/>
    <w:rsid w:val="005E74D1"/>
    <w:rsid w:val="007607BA"/>
    <w:rsid w:val="00776F4A"/>
    <w:rsid w:val="007840BA"/>
    <w:rsid w:val="00854666"/>
    <w:rsid w:val="008905C8"/>
    <w:rsid w:val="00BF367D"/>
    <w:rsid w:val="00D10FAA"/>
    <w:rsid w:val="00F76282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E74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B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E74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2020-01-09T08:48:00Z</dcterms:created>
  <dcterms:modified xsi:type="dcterms:W3CDTF">2020-01-09T08:48:00Z</dcterms:modified>
</cp:coreProperties>
</file>