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7B" w:rsidRPr="007D2A7B" w:rsidRDefault="007D2A7B" w:rsidP="007D2A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5348">
        <w:rPr>
          <w:b/>
          <w:sz w:val="28"/>
          <w:szCs w:val="28"/>
        </w:rPr>
        <w:t>Вопросы к экзамену по дисциплине «ЛОГИСТИКА"</w:t>
      </w:r>
    </w:p>
    <w:p w:rsidR="007D2A7B" w:rsidRPr="007D2A7B" w:rsidRDefault="007D2A7B" w:rsidP="007D2A7B">
      <w:pPr>
        <w:jc w:val="both"/>
        <w:rPr>
          <w:sz w:val="22"/>
          <w:szCs w:val="22"/>
        </w:rPr>
      </w:pPr>
      <w:r w:rsidRPr="00E75348">
        <w:rPr>
          <w:sz w:val="22"/>
          <w:szCs w:val="22"/>
        </w:rPr>
        <w:t xml:space="preserve">специальность переподготовки: </w:t>
      </w:r>
      <w:r w:rsidRPr="00E75348">
        <w:rPr>
          <w:sz w:val="22"/>
          <w:szCs w:val="22"/>
          <w:u w:val="single"/>
        </w:rPr>
        <w:t>1-25 02 76 «Маркетинг» (заочная форма обучения)</w:t>
      </w:r>
      <w:r>
        <w:rPr>
          <w:sz w:val="22"/>
          <w:szCs w:val="22"/>
          <w:u w:val="single"/>
        </w:rPr>
        <w:t xml:space="preserve"> (ФПК и ПК)</w:t>
      </w:r>
    </w:p>
    <w:p w:rsidR="007D2A7B" w:rsidRPr="00E75348" w:rsidRDefault="007D2A7B" w:rsidP="007D2A7B">
      <w:pPr>
        <w:jc w:val="both"/>
        <w:rPr>
          <w:sz w:val="22"/>
          <w:szCs w:val="22"/>
        </w:rPr>
      </w:pP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>Сущность, факторы развития, принципы и задачи логистики.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>Фундаментальные концепции управления как теоретическая база логистики.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>Основные парадигмы логистики.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>Функциональные сферы логистики.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>Понятие и виды логистических потоков.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>Понятие и свойства логистических систем.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>Виды и задачи создания и функционирования логистических систем.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>Особенности создания логистических систем в Республике Беларусь.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>Организационные структуры логистики.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>Сущность, задачи и этапы реализации закупочной логистики.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 xml:space="preserve">Критерии и способы оценки поставщиков. 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 xml:space="preserve"> Место запасов в логистической системе. Классификация запасов.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>Сущность, значение и функции логистики запасов.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 xml:space="preserve">Понятие издержек </w:t>
      </w:r>
      <w:proofErr w:type="spellStart"/>
      <w:r w:rsidRPr="00E75348">
        <w:t>запасообразования</w:t>
      </w:r>
      <w:proofErr w:type="spellEnd"/>
      <w:r w:rsidRPr="00E75348">
        <w:t xml:space="preserve"> и особенности их оценки.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 xml:space="preserve"> Понятие и параметры системы управления запасами.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 xml:space="preserve"> Сущность и основные параметры системы управления запасами с фиксированным размером заказа.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 xml:space="preserve"> </w:t>
      </w:r>
      <w:proofErr w:type="gramStart"/>
      <w:r w:rsidRPr="00E75348">
        <w:t>Сущность и основные параметры система управления запасами с фиксированным интервалом между заказами).</w:t>
      </w:r>
      <w:proofErr w:type="gramEnd"/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 xml:space="preserve"> Сущность и особенности применения систем управления запасами «минимум-максимум» и с установленной периодичностью пополнения запасов до установленного уровня.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>Сущность и задачи распределительной логистики.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>Способы выбора каналов распределения.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 xml:space="preserve"> Способы обоснования места размещения распределительных центров на обслуживаемой территории.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>Основные логистические концепции распределения.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 xml:space="preserve"> Сущность, значение и задачи логистики складирования.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 xml:space="preserve"> Виды и функции складов в логистической системе.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 xml:space="preserve"> Содержание логистического процесса на складе.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 xml:space="preserve"> Понятие, элементы и показатели эффективности системы складирования.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>Сущность, факторы развития и задачи транспортной логистики.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 xml:space="preserve"> Содержание процесса управления транспортировкой на уровне предприятия.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 xml:space="preserve"> Виды и критерии выбора маршрутов доставки грузов.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 xml:space="preserve"> Транспортный комплекс Республики Беларусь: состояние и тенденции развития.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>Особенности использования различных видов транспорта для перевозки грузов.</w:t>
      </w:r>
    </w:p>
    <w:p w:rsidR="007D2A7B" w:rsidRPr="00E75348" w:rsidRDefault="007D2A7B" w:rsidP="007D2A7B">
      <w:pPr>
        <w:numPr>
          <w:ilvl w:val="0"/>
          <w:numId w:val="1"/>
        </w:numPr>
        <w:jc w:val="both"/>
      </w:pPr>
      <w:r w:rsidRPr="00E75348">
        <w:t>Направления оптимизации транспортировки на макроуровне.</w:t>
      </w:r>
    </w:p>
    <w:p w:rsidR="00B731E0" w:rsidRDefault="00B731E0"/>
    <w:sectPr w:rsidR="00B7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49C8"/>
    <w:multiLevelType w:val="hybridMultilevel"/>
    <w:tmpl w:val="50EA7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7B"/>
    <w:rsid w:val="0011042B"/>
    <w:rsid w:val="001F1917"/>
    <w:rsid w:val="007D2A7B"/>
    <w:rsid w:val="009122B9"/>
    <w:rsid w:val="00A840DC"/>
    <w:rsid w:val="00B731E0"/>
    <w:rsid w:val="00DB1555"/>
    <w:rsid w:val="00DF2669"/>
    <w:rsid w:val="00F0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дисциплине «ЛОГИСТИКА"</vt:lpstr>
    </vt:vector>
  </TitlesOfParts>
  <Company>-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дисциплине «ЛОГИСТИКА"</dc:title>
  <dc:creator>-</dc:creator>
  <cp:lastModifiedBy>Yadevich</cp:lastModifiedBy>
  <cp:revision>2</cp:revision>
  <dcterms:created xsi:type="dcterms:W3CDTF">2019-10-08T12:25:00Z</dcterms:created>
  <dcterms:modified xsi:type="dcterms:W3CDTF">2019-10-08T12:25:00Z</dcterms:modified>
</cp:coreProperties>
</file>