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419" w:rsidRPr="00962419" w:rsidRDefault="00962419" w:rsidP="00962419">
      <w:pPr>
        <w:shd w:val="clear" w:color="auto" w:fill="FFFFFF"/>
        <w:tabs>
          <w:tab w:val="center" w:pos="4819"/>
          <w:tab w:val="left" w:pos="628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9624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МАТЕРИАЛЫ ДЛЯ ИТОГОВОЙ АТТЕСТАЦИИ</w:t>
      </w:r>
    </w:p>
    <w:p w:rsidR="00962419" w:rsidRPr="00962419" w:rsidRDefault="00962419" w:rsidP="00962419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62419" w:rsidRPr="00962419" w:rsidRDefault="00962419" w:rsidP="009624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2419" w:rsidRPr="00962419" w:rsidRDefault="00962419" w:rsidP="009624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24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Вопросы к экзамену по дисциплине «Организация финансирования инвестиций»</w:t>
      </w:r>
    </w:p>
    <w:p w:rsidR="00962419" w:rsidRPr="00962419" w:rsidRDefault="00962419" w:rsidP="00962419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62419" w:rsidRPr="00962419" w:rsidRDefault="00962419" w:rsidP="00962419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419">
        <w:rPr>
          <w:rFonts w:ascii="Times New Roman" w:eastAsia="Times New Roman" w:hAnsi="Times New Roman" w:cs="Times New Roman"/>
          <w:sz w:val="24"/>
          <w:szCs w:val="24"/>
          <w:lang w:eastAsia="ru-RU"/>
        </w:rPr>
        <w:t>1 Сущность и объекты инвестиций.</w:t>
      </w:r>
    </w:p>
    <w:p w:rsidR="00962419" w:rsidRPr="00962419" w:rsidRDefault="00962419" w:rsidP="00962419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419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Классификация  и структура инвестиций.</w:t>
      </w:r>
    </w:p>
    <w:p w:rsidR="00962419" w:rsidRPr="00962419" w:rsidRDefault="00962419" w:rsidP="00962419">
      <w:pPr>
        <w:tabs>
          <w:tab w:val="left" w:pos="900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419">
        <w:rPr>
          <w:rFonts w:ascii="Times New Roman" w:eastAsia="Times New Roman" w:hAnsi="Times New Roman" w:cs="Times New Roman"/>
          <w:sz w:val="24"/>
          <w:szCs w:val="24"/>
          <w:lang w:eastAsia="ru-RU"/>
        </w:rPr>
        <w:t>3. Формы осуществления и организация инвестиционной деятельности в Республике Беларусь.</w:t>
      </w:r>
    </w:p>
    <w:p w:rsidR="00962419" w:rsidRPr="00962419" w:rsidRDefault="00962419" w:rsidP="00962419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419">
        <w:rPr>
          <w:rFonts w:ascii="Times New Roman" w:eastAsia="Times New Roman" w:hAnsi="Times New Roman" w:cs="Times New Roman"/>
          <w:sz w:val="24"/>
          <w:szCs w:val="24"/>
          <w:lang w:eastAsia="ru-RU"/>
        </w:rPr>
        <w:t>4 Правовое регулирование инвестиций в Республике Беларусь.</w:t>
      </w:r>
    </w:p>
    <w:p w:rsidR="00962419" w:rsidRPr="00962419" w:rsidRDefault="00962419" w:rsidP="00962419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419">
        <w:rPr>
          <w:rFonts w:ascii="Times New Roman" w:eastAsia="Times New Roman" w:hAnsi="Times New Roman" w:cs="Times New Roman"/>
          <w:sz w:val="24"/>
          <w:szCs w:val="24"/>
          <w:lang w:eastAsia="ru-RU"/>
        </w:rPr>
        <w:t>5  Государственное регулирование и поддержка инвестиционной деятельности</w:t>
      </w:r>
    </w:p>
    <w:p w:rsidR="00962419" w:rsidRPr="00962419" w:rsidRDefault="00962419" w:rsidP="00962419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419">
        <w:rPr>
          <w:rFonts w:ascii="Times New Roman" w:eastAsia="Times New Roman" w:hAnsi="Times New Roman" w:cs="Times New Roman"/>
          <w:sz w:val="24"/>
          <w:szCs w:val="24"/>
          <w:lang w:eastAsia="ru-RU"/>
        </w:rPr>
        <w:t>6 Факторы, влияющие на масштабы инвестиционной деятельности.</w:t>
      </w:r>
    </w:p>
    <w:p w:rsidR="00962419" w:rsidRPr="00962419" w:rsidRDefault="00962419" w:rsidP="00962419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419">
        <w:rPr>
          <w:rFonts w:ascii="Times New Roman" w:eastAsia="Times New Roman" w:hAnsi="Times New Roman" w:cs="Times New Roman"/>
          <w:sz w:val="24"/>
          <w:szCs w:val="24"/>
          <w:lang w:eastAsia="ru-RU"/>
        </w:rPr>
        <w:t>7 Особенности осуществления инвестиционной деятельности на основе концессий</w:t>
      </w:r>
    </w:p>
    <w:p w:rsidR="00962419" w:rsidRPr="00962419" w:rsidRDefault="00962419" w:rsidP="00962419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419">
        <w:rPr>
          <w:rFonts w:ascii="Times New Roman" w:eastAsia="Times New Roman" w:hAnsi="Times New Roman" w:cs="Times New Roman"/>
          <w:sz w:val="24"/>
          <w:szCs w:val="24"/>
          <w:lang w:eastAsia="ru-RU"/>
        </w:rPr>
        <w:t>8  Понятие об инвестиционных проектах и их классификация.</w:t>
      </w:r>
    </w:p>
    <w:p w:rsidR="00962419" w:rsidRPr="00962419" w:rsidRDefault="00962419" w:rsidP="00962419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419">
        <w:rPr>
          <w:rFonts w:ascii="Times New Roman" w:eastAsia="Times New Roman" w:hAnsi="Times New Roman" w:cs="Times New Roman"/>
          <w:sz w:val="24"/>
          <w:szCs w:val="24"/>
          <w:lang w:eastAsia="ru-RU"/>
        </w:rPr>
        <w:t>9. Жизненный цикл инвестиционного проекта и его структура</w:t>
      </w:r>
    </w:p>
    <w:p w:rsidR="00962419" w:rsidRPr="00962419" w:rsidRDefault="00962419" w:rsidP="00962419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419">
        <w:rPr>
          <w:rFonts w:ascii="Times New Roman" w:eastAsia="Times New Roman" w:hAnsi="Times New Roman" w:cs="Times New Roman"/>
          <w:sz w:val="24"/>
          <w:szCs w:val="24"/>
          <w:lang w:eastAsia="ru-RU"/>
        </w:rPr>
        <w:t>10  Характеристика основных фаз инвестиционного проекта</w:t>
      </w:r>
    </w:p>
    <w:p w:rsidR="00962419" w:rsidRPr="00962419" w:rsidRDefault="00962419" w:rsidP="00962419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419">
        <w:rPr>
          <w:rFonts w:ascii="Times New Roman" w:eastAsia="Times New Roman" w:hAnsi="Times New Roman" w:cs="Times New Roman"/>
          <w:sz w:val="24"/>
          <w:szCs w:val="24"/>
          <w:lang w:eastAsia="ru-RU"/>
        </w:rPr>
        <w:t>11  Сущность и необходимость оценки эффективности инвестиционных проектов</w:t>
      </w:r>
    </w:p>
    <w:p w:rsidR="00962419" w:rsidRPr="00962419" w:rsidRDefault="00962419" w:rsidP="00962419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419">
        <w:rPr>
          <w:rFonts w:ascii="Times New Roman" w:eastAsia="Times New Roman" w:hAnsi="Times New Roman" w:cs="Times New Roman"/>
          <w:sz w:val="24"/>
          <w:szCs w:val="24"/>
          <w:lang w:eastAsia="ru-RU"/>
        </w:rPr>
        <w:t>12 Дисконтирование как основа экономической эффективности</w:t>
      </w:r>
    </w:p>
    <w:p w:rsidR="00962419" w:rsidRPr="00962419" w:rsidRDefault="00962419" w:rsidP="00962419">
      <w:pPr>
        <w:tabs>
          <w:tab w:val="left" w:pos="1080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419">
        <w:rPr>
          <w:rFonts w:ascii="Times New Roman" w:eastAsia="Times New Roman" w:hAnsi="Times New Roman" w:cs="Times New Roman"/>
          <w:sz w:val="24"/>
          <w:szCs w:val="24"/>
          <w:lang w:eastAsia="ru-RU"/>
        </w:rPr>
        <w:t>13 Инвестиционная политика государства и предприятия</w:t>
      </w:r>
    </w:p>
    <w:p w:rsidR="00962419" w:rsidRPr="00962419" w:rsidRDefault="00962419" w:rsidP="00962419">
      <w:pPr>
        <w:tabs>
          <w:tab w:val="left" w:pos="1080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419">
        <w:rPr>
          <w:rFonts w:ascii="Times New Roman" w:eastAsia="Times New Roman" w:hAnsi="Times New Roman" w:cs="Times New Roman"/>
          <w:sz w:val="24"/>
          <w:szCs w:val="24"/>
          <w:lang w:eastAsia="ru-RU"/>
        </w:rPr>
        <w:t>14 Динамические методы оценки экономической эффективности инвестиционного проекта</w:t>
      </w:r>
    </w:p>
    <w:p w:rsidR="00962419" w:rsidRPr="00962419" w:rsidRDefault="00962419" w:rsidP="00962419">
      <w:pPr>
        <w:tabs>
          <w:tab w:val="left" w:pos="1080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419">
        <w:rPr>
          <w:rFonts w:ascii="Times New Roman" w:eastAsia="Times New Roman" w:hAnsi="Times New Roman" w:cs="Times New Roman"/>
          <w:sz w:val="24"/>
          <w:szCs w:val="24"/>
          <w:lang w:eastAsia="ru-RU"/>
        </w:rPr>
        <w:t>15. Система показателей оценки эффективности инвестиций.</w:t>
      </w:r>
    </w:p>
    <w:p w:rsidR="00962419" w:rsidRPr="00962419" w:rsidRDefault="00962419" w:rsidP="00962419">
      <w:pPr>
        <w:tabs>
          <w:tab w:val="left" w:pos="1080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419">
        <w:rPr>
          <w:rFonts w:ascii="Times New Roman" w:eastAsia="Times New Roman" w:hAnsi="Times New Roman" w:cs="Times New Roman"/>
          <w:sz w:val="24"/>
          <w:szCs w:val="24"/>
          <w:lang w:eastAsia="ru-RU"/>
        </w:rPr>
        <w:t>16. Критерии эффективности инвестиционных проектов и методика их расчета.</w:t>
      </w:r>
    </w:p>
    <w:p w:rsidR="00962419" w:rsidRPr="00962419" w:rsidRDefault="00962419" w:rsidP="00962419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17. Пути повышения эффективности проектов.</w:t>
      </w:r>
    </w:p>
    <w:p w:rsidR="00962419" w:rsidRPr="00962419" w:rsidRDefault="00962419" w:rsidP="00962419">
      <w:pPr>
        <w:tabs>
          <w:tab w:val="left" w:pos="1080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419">
        <w:rPr>
          <w:rFonts w:ascii="Times New Roman" w:eastAsia="Times New Roman" w:hAnsi="Times New Roman" w:cs="Times New Roman"/>
          <w:sz w:val="24"/>
          <w:szCs w:val="24"/>
          <w:lang w:eastAsia="ru-RU"/>
        </w:rPr>
        <w:t>18 Назначение бизнес-плана инвестиционного проекта.</w:t>
      </w:r>
    </w:p>
    <w:p w:rsidR="00962419" w:rsidRPr="00962419" w:rsidRDefault="00962419" w:rsidP="00962419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419">
        <w:rPr>
          <w:rFonts w:ascii="Times New Roman" w:eastAsia="Times New Roman" w:hAnsi="Times New Roman" w:cs="Times New Roman"/>
          <w:sz w:val="24"/>
          <w:szCs w:val="24"/>
          <w:lang w:eastAsia="ru-RU"/>
        </w:rPr>
        <w:t>19 Требования к составу бизнес-плана инвестиционного проекта.</w:t>
      </w:r>
    </w:p>
    <w:p w:rsidR="00962419" w:rsidRPr="00962419" w:rsidRDefault="00962419" w:rsidP="00962419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419">
        <w:rPr>
          <w:rFonts w:ascii="Times New Roman" w:eastAsia="Times New Roman" w:hAnsi="Times New Roman" w:cs="Times New Roman"/>
          <w:sz w:val="24"/>
          <w:szCs w:val="24"/>
          <w:lang w:eastAsia="ru-RU"/>
        </w:rPr>
        <w:t>20 Содержание раздела бизнес-плана  «Резюме»</w:t>
      </w:r>
    </w:p>
    <w:p w:rsidR="00962419" w:rsidRPr="00962419" w:rsidRDefault="00962419" w:rsidP="00962419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419">
        <w:rPr>
          <w:rFonts w:ascii="Times New Roman" w:eastAsia="Times New Roman" w:hAnsi="Times New Roman" w:cs="Times New Roman"/>
          <w:sz w:val="24"/>
          <w:szCs w:val="24"/>
          <w:lang w:eastAsia="ru-RU"/>
        </w:rPr>
        <w:t>21 Содержание раздела бизнес-плана  «Характеристика организации и стратегия её развития»</w:t>
      </w:r>
    </w:p>
    <w:p w:rsidR="00962419" w:rsidRPr="00962419" w:rsidRDefault="00962419" w:rsidP="00962419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419">
        <w:rPr>
          <w:rFonts w:ascii="Times New Roman" w:eastAsia="Times New Roman" w:hAnsi="Times New Roman" w:cs="Times New Roman"/>
          <w:sz w:val="24"/>
          <w:szCs w:val="24"/>
          <w:lang w:eastAsia="ru-RU"/>
        </w:rPr>
        <w:t>22 Содержание раздела бизнес-плана  «Описание продукции»</w:t>
      </w:r>
    </w:p>
    <w:p w:rsidR="00962419" w:rsidRPr="00962419" w:rsidRDefault="00962419" w:rsidP="00962419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419">
        <w:rPr>
          <w:rFonts w:ascii="Times New Roman" w:eastAsia="Times New Roman" w:hAnsi="Times New Roman" w:cs="Times New Roman"/>
          <w:sz w:val="24"/>
          <w:szCs w:val="24"/>
          <w:lang w:eastAsia="ru-RU"/>
        </w:rPr>
        <w:t>23  Содержание раздела бизнес-плана  «Анализ рынка сбыта. Стратегия маркетинга».</w:t>
      </w:r>
    </w:p>
    <w:p w:rsidR="00962419" w:rsidRPr="00962419" w:rsidRDefault="00962419" w:rsidP="00962419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419">
        <w:rPr>
          <w:rFonts w:ascii="Times New Roman" w:eastAsia="Times New Roman" w:hAnsi="Times New Roman" w:cs="Times New Roman"/>
          <w:sz w:val="24"/>
          <w:szCs w:val="24"/>
          <w:lang w:eastAsia="ru-RU"/>
        </w:rPr>
        <w:t>24 Содержание и структура раздела бизнес-плана  «Производственный план»</w:t>
      </w:r>
    </w:p>
    <w:p w:rsidR="00962419" w:rsidRPr="00962419" w:rsidRDefault="00962419" w:rsidP="00962419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419">
        <w:rPr>
          <w:rFonts w:ascii="Times New Roman" w:eastAsia="Times New Roman" w:hAnsi="Times New Roman" w:cs="Times New Roman"/>
          <w:sz w:val="24"/>
          <w:szCs w:val="24"/>
          <w:lang w:eastAsia="ru-RU"/>
        </w:rPr>
        <w:t>25 Содержание  раздела бизнес-плана  «Организационный план»</w:t>
      </w:r>
    </w:p>
    <w:p w:rsidR="00962419" w:rsidRPr="00962419" w:rsidRDefault="00962419" w:rsidP="00962419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419">
        <w:rPr>
          <w:rFonts w:ascii="Times New Roman" w:eastAsia="Times New Roman" w:hAnsi="Times New Roman" w:cs="Times New Roman"/>
          <w:sz w:val="24"/>
          <w:szCs w:val="24"/>
          <w:lang w:eastAsia="ru-RU"/>
        </w:rPr>
        <w:t>26 Содержание  раздела бизнес-плана  «Инвестиционный план»</w:t>
      </w:r>
    </w:p>
    <w:p w:rsidR="00962419" w:rsidRPr="00962419" w:rsidRDefault="00962419" w:rsidP="00962419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419">
        <w:rPr>
          <w:rFonts w:ascii="Times New Roman" w:eastAsia="Times New Roman" w:hAnsi="Times New Roman" w:cs="Times New Roman"/>
          <w:sz w:val="24"/>
          <w:szCs w:val="24"/>
          <w:lang w:eastAsia="ru-RU"/>
        </w:rPr>
        <w:t>27 Содержание  раздела бизнес-плана  «Прогнозирование финансово-хозяйственной деятельности»</w:t>
      </w:r>
    </w:p>
    <w:p w:rsidR="00962419" w:rsidRPr="00962419" w:rsidRDefault="00962419" w:rsidP="00962419">
      <w:pPr>
        <w:tabs>
          <w:tab w:val="left" w:pos="567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419">
        <w:rPr>
          <w:rFonts w:ascii="Times New Roman" w:eastAsia="Times New Roman" w:hAnsi="Times New Roman" w:cs="Times New Roman"/>
          <w:sz w:val="24"/>
          <w:szCs w:val="24"/>
          <w:lang w:eastAsia="ru-RU"/>
        </w:rPr>
        <w:t>28 Содержание раздела бизнес-плана  «Показатели эффективности проекта»</w:t>
      </w:r>
    </w:p>
    <w:p w:rsidR="00962419" w:rsidRPr="00962419" w:rsidRDefault="00962419" w:rsidP="00962419">
      <w:pPr>
        <w:tabs>
          <w:tab w:val="left" w:pos="567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419">
        <w:rPr>
          <w:rFonts w:ascii="Times New Roman" w:eastAsia="Times New Roman" w:hAnsi="Times New Roman" w:cs="Times New Roman"/>
          <w:sz w:val="24"/>
          <w:szCs w:val="24"/>
          <w:lang w:eastAsia="ru-RU"/>
        </w:rPr>
        <w:t>29 Содержание раздела бизнес-плана  «Юридический план»</w:t>
      </w:r>
    </w:p>
    <w:p w:rsidR="00962419" w:rsidRPr="00962419" w:rsidRDefault="00962419" w:rsidP="00962419">
      <w:pPr>
        <w:widowControl w:val="0"/>
        <w:tabs>
          <w:tab w:val="left" w:pos="426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962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30.  </w:t>
      </w:r>
      <w:r w:rsidRPr="00962419">
        <w:rPr>
          <w:rFonts w:ascii="Times New Roman" w:eastAsia="Times New Roman" w:hAnsi="Times New Roman" w:cs="Times New Roman"/>
          <w:bCs/>
          <w:iCs/>
          <w:spacing w:val="-9"/>
          <w:sz w:val="24"/>
          <w:szCs w:val="24"/>
          <w:lang w:eastAsia="ru-RU"/>
        </w:rPr>
        <w:t xml:space="preserve">Банковская деятельность, ее принципы </w:t>
      </w:r>
      <w:r w:rsidRPr="0096241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и общие положения.</w:t>
      </w:r>
    </w:p>
    <w:p w:rsidR="00962419" w:rsidRPr="00962419" w:rsidRDefault="00962419" w:rsidP="00962419">
      <w:pPr>
        <w:widowControl w:val="0"/>
        <w:tabs>
          <w:tab w:val="left" w:pos="426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41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31.  Банковское законодательство Республики Беларусь</w:t>
      </w:r>
    </w:p>
    <w:p w:rsidR="00962419" w:rsidRPr="00962419" w:rsidRDefault="00962419" w:rsidP="00962419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419">
        <w:rPr>
          <w:rFonts w:ascii="Times New Roman" w:eastAsia="Times New Roman" w:hAnsi="Times New Roman" w:cs="Times New Roman"/>
          <w:sz w:val="24"/>
          <w:szCs w:val="24"/>
          <w:lang w:eastAsia="ru-RU"/>
        </w:rPr>
        <w:t>32 Собственные средства инвесторов.</w:t>
      </w:r>
    </w:p>
    <w:p w:rsidR="00962419" w:rsidRPr="00962419" w:rsidRDefault="00962419" w:rsidP="00962419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419">
        <w:rPr>
          <w:rFonts w:ascii="Times New Roman" w:eastAsia="Times New Roman" w:hAnsi="Times New Roman" w:cs="Times New Roman"/>
          <w:sz w:val="24"/>
          <w:szCs w:val="24"/>
          <w:lang w:eastAsia="ru-RU"/>
        </w:rPr>
        <w:t>33 Бюджетное финансирование инвестиций.</w:t>
      </w:r>
    </w:p>
    <w:p w:rsidR="00962419" w:rsidRPr="00962419" w:rsidRDefault="00962419" w:rsidP="00962419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419">
        <w:rPr>
          <w:rFonts w:ascii="Times New Roman" w:eastAsia="Times New Roman" w:hAnsi="Times New Roman" w:cs="Times New Roman"/>
          <w:sz w:val="24"/>
          <w:szCs w:val="24"/>
          <w:lang w:eastAsia="ru-RU"/>
        </w:rPr>
        <w:t>34 Инновационный фонд как источник финансирования инвестиционного проекта</w:t>
      </w:r>
    </w:p>
    <w:p w:rsidR="00962419" w:rsidRPr="00962419" w:rsidRDefault="00962419" w:rsidP="00962419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419">
        <w:rPr>
          <w:rFonts w:ascii="Times New Roman" w:eastAsia="Times New Roman" w:hAnsi="Times New Roman" w:cs="Times New Roman"/>
          <w:sz w:val="24"/>
          <w:szCs w:val="24"/>
          <w:lang w:eastAsia="ru-RU"/>
        </w:rPr>
        <w:t>35. Структура и содержание Инвестиционного Кодекса Республики Беларусь</w:t>
      </w:r>
    </w:p>
    <w:p w:rsidR="00962419" w:rsidRPr="00962419" w:rsidRDefault="00962419" w:rsidP="00962419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419">
        <w:rPr>
          <w:rFonts w:ascii="Times New Roman" w:eastAsia="Times New Roman" w:hAnsi="Times New Roman" w:cs="Times New Roman"/>
          <w:sz w:val="24"/>
          <w:szCs w:val="24"/>
          <w:lang w:eastAsia="ru-RU"/>
        </w:rPr>
        <w:t>36. Распределение  риска между участниками проекта</w:t>
      </w:r>
    </w:p>
    <w:p w:rsidR="00962419" w:rsidRPr="00962419" w:rsidRDefault="00962419" w:rsidP="00962419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419">
        <w:rPr>
          <w:rFonts w:ascii="Times New Roman" w:eastAsia="Times New Roman" w:hAnsi="Times New Roman" w:cs="Times New Roman"/>
          <w:sz w:val="24"/>
          <w:szCs w:val="24"/>
          <w:lang w:eastAsia="ru-RU"/>
        </w:rPr>
        <w:t>37. Инвестиции в СЭЗ.</w:t>
      </w:r>
    </w:p>
    <w:p w:rsidR="00962419" w:rsidRPr="00962419" w:rsidRDefault="00962419" w:rsidP="00962419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419">
        <w:rPr>
          <w:rFonts w:ascii="Times New Roman" w:eastAsia="Times New Roman" w:hAnsi="Times New Roman" w:cs="Times New Roman"/>
          <w:sz w:val="24"/>
          <w:szCs w:val="24"/>
          <w:lang w:eastAsia="ru-RU"/>
        </w:rPr>
        <w:t>38 Понятие  и значение проектного риска.</w:t>
      </w:r>
    </w:p>
    <w:p w:rsidR="00962419" w:rsidRPr="00962419" w:rsidRDefault="00962419" w:rsidP="00962419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419">
        <w:rPr>
          <w:rFonts w:ascii="Times New Roman" w:eastAsia="Times New Roman" w:hAnsi="Times New Roman" w:cs="Times New Roman"/>
          <w:sz w:val="24"/>
          <w:szCs w:val="24"/>
          <w:lang w:eastAsia="ru-RU"/>
        </w:rPr>
        <w:t>39 Классификация инвестиционных рисков.</w:t>
      </w:r>
    </w:p>
    <w:p w:rsidR="00962419" w:rsidRPr="00962419" w:rsidRDefault="00962419" w:rsidP="00962419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419">
        <w:rPr>
          <w:rFonts w:ascii="Times New Roman" w:eastAsia="Times New Roman" w:hAnsi="Times New Roman" w:cs="Times New Roman"/>
          <w:sz w:val="24"/>
          <w:szCs w:val="24"/>
          <w:lang w:eastAsia="ru-RU"/>
        </w:rPr>
        <w:t>40 Основные методы оценки рисков и область их применения.</w:t>
      </w:r>
    </w:p>
    <w:p w:rsidR="00962419" w:rsidRPr="00962419" w:rsidRDefault="00962419" w:rsidP="00962419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419">
        <w:rPr>
          <w:rFonts w:ascii="Times New Roman" w:eastAsia="Times New Roman" w:hAnsi="Times New Roman" w:cs="Times New Roman"/>
          <w:sz w:val="24"/>
          <w:szCs w:val="24"/>
          <w:lang w:eastAsia="ru-RU"/>
        </w:rPr>
        <w:t>41 Пути снижения инвестиционных рисков.</w:t>
      </w:r>
    </w:p>
    <w:p w:rsidR="00962419" w:rsidRPr="00962419" w:rsidRDefault="00962419" w:rsidP="00962419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419">
        <w:rPr>
          <w:rFonts w:ascii="Times New Roman" w:eastAsia="Times New Roman" w:hAnsi="Times New Roman" w:cs="Times New Roman"/>
          <w:sz w:val="24"/>
          <w:szCs w:val="24"/>
          <w:lang w:eastAsia="ru-RU"/>
        </w:rPr>
        <w:t>42 Сравнительная эффективность проектов с различными сроками реализации.</w:t>
      </w:r>
    </w:p>
    <w:p w:rsidR="00962419" w:rsidRPr="00962419" w:rsidRDefault="00962419" w:rsidP="00962419">
      <w:pPr>
        <w:widowControl w:val="0"/>
        <w:tabs>
          <w:tab w:val="left" w:pos="426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419">
        <w:rPr>
          <w:rFonts w:ascii="Times New Roman" w:eastAsia="Times New Roman" w:hAnsi="Times New Roman" w:cs="Times New Roman"/>
          <w:sz w:val="24"/>
          <w:szCs w:val="24"/>
          <w:lang w:eastAsia="ru-RU"/>
        </w:rPr>
        <w:t>43.  Банковские операции и их виды.</w:t>
      </w:r>
    </w:p>
    <w:p w:rsidR="00962419" w:rsidRPr="00962419" w:rsidRDefault="00962419" w:rsidP="00962419">
      <w:pPr>
        <w:widowControl w:val="0"/>
        <w:tabs>
          <w:tab w:val="left" w:pos="426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41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44. Кредитный портфель банка.</w:t>
      </w:r>
    </w:p>
    <w:p w:rsidR="00962419" w:rsidRPr="00962419" w:rsidRDefault="00962419" w:rsidP="00962419">
      <w:pPr>
        <w:widowControl w:val="0"/>
        <w:tabs>
          <w:tab w:val="left" w:pos="426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419">
        <w:rPr>
          <w:rFonts w:ascii="Times New Roman" w:eastAsia="Times New Roman" w:hAnsi="Times New Roman" w:cs="Times New Roman"/>
          <w:sz w:val="24"/>
          <w:szCs w:val="24"/>
          <w:lang w:eastAsia="ru-RU"/>
        </w:rPr>
        <w:t>45. Кредитный процесс и его основные стадии.</w:t>
      </w:r>
    </w:p>
    <w:p w:rsidR="001D59DC" w:rsidRDefault="001126CC"/>
    <w:sectPr w:rsidR="001D59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419"/>
    <w:rsid w:val="00046172"/>
    <w:rsid w:val="001126CC"/>
    <w:rsid w:val="007351F4"/>
    <w:rsid w:val="0090534B"/>
    <w:rsid w:val="00962419"/>
    <w:rsid w:val="00A426F1"/>
    <w:rsid w:val="00BA7913"/>
    <w:rsid w:val="00C12880"/>
    <w:rsid w:val="00D72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Соколова Марина Александровна</dc:creator>
  <cp:lastModifiedBy>Yadevich</cp:lastModifiedBy>
  <cp:revision>2</cp:revision>
  <dcterms:created xsi:type="dcterms:W3CDTF">2019-10-08T12:43:00Z</dcterms:created>
  <dcterms:modified xsi:type="dcterms:W3CDTF">2019-10-08T12:43:00Z</dcterms:modified>
</cp:coreProperties>
</file>