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0F" w:rsidRPr="00162FEB" w:rsidRDefault="007C690F" w:rsidP="007C690F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DC69D9">
        <w:rPr>
          <w:b/>
          <w:szCs w:val="28"/>
        </w:rPr>
        <w:t xml:space="preserve">МАТЕРИАЛЫ ДЛЯ </w:t>
      </w:r>
      <w:r>
        <w:rPr>
          <w:b/>
          <w:szCs w:val="28"/>
        </w:rPr>
        <w:t>ИТОГОВОГО КОНТРОЛЯ ЗНАНИЙ</w:t>
      </w:r>
    </w:p>
    <w:p w:rsidR="007C690F" w:rsidRPr="006737D6" w:rsidRDefault="007C690F" w:rsidP="007C690F">
      <w:pPr>
        <w:ind w:firstLine="709"/>
        <w:rPr>
          <w:b/>
          <w:sz w:val="26"/>
          <w:szCs w:val="26"/>
        </w:rPr>
      </w:pPr>
      <w:r w:rsidRPr="006737D6">
        <w:rPr>
          <w:b/>
          <w:sz w:val="26"/>
          <w:szCs w:val="26"/>
        </w:rPr>
        <w:t>Вопросы к экзамену по дисциплине     «Финансы и финансовый рынок»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Механизм управления финансами предприятиями.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Организация финансовой работы на предприятии.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Понятие финансовых ресурсов, их классификация.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Характеристика децентрализованных финансовых ресурсов.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Амортизационный фонд и методы его формирования.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Финансовое обеспечение хозяйственной деятельности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Способы финансирования хозяйственных субъектов.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Структура финансового рынка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.Финансовая система Республики Беларусь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. Характеристика финансовых посредников в финансовой системе Республики Беларусь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 xml:space="preserve"> </w:t>
      </w:r>
      <w:r>
        <w:rPr>
          <w:sz w:val="26"/>
          <w:szCs w:val="26"/>
        </w:rPr>
        <w:t>Аналитический метод планирования прибыли.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 xml:space="preserve"> Рынок ссудного капитала и его характеристика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Прямой детальный метод планирования прибыли.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Классификация денежных затрат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Планирование затрат на производство и реализацию продукции.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Выручка от реализации продукции.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Формирование прибыли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Механизм распределения прибыли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Характеристика фондов, формируемых из прибыли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Задачи финансового планирования на предприятии.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Перспективные финансовые планы.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Годовые (текущие) финансовые планы.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Оперативные финансовые планы.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Кассовый план предприятия и его назначение.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Содержание и значение финансового контроля.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Организация финансового контроля и его классификация.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Оценка финансовой устойчивости работы предприятий.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Характеристика и назначение производных ценных бумаг.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Характеристика и назначение долевых ценных бумаг.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Денежные фонды и резервы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 xml:space="preserve">Консорциумы и их финансы.     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Государственное регулирование рынка ценных бумаг.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 xml:space="preserve">Государственный </w:t>
      </w:r>
      <w:proofErr w:type="spellStart"/>
      <w:r w:rsidRPr="006737D6">
        <w:rPr>
          <w:sz w:val="26"/>
          <w:szCs w:val="26"/>
        </w:rPr>
        <w:t>займ</w:t>
      </w:r>
      <w:proofErr w:type="spellEnd"/>
      <w:r w:rsidRPr="006737D6">
        <w:rPr>
          <w:sz w:val="26"/>
          <w:szCs w:val="26"/>
        </w:rPr>
        <w:t>, его рыночная и нерыночная формы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.Белорусская валютно-фондовая биржа, механизм её функционирования.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обязательства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Влияние отраслевых особенностей на организацию финансов.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Система показателей рентабельности.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Факторы роста прибыли и повышения рентабельности.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Финансовый анализ как инструмент финансового управления.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аспекты формирования предприятиями цен на продукцию.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прибыли на предприятии, основные методы.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Индикаторы состояния рынка ценных бумаг.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Принципы организации финансов предприятия.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Классификация предприятий.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Понятие и состав оборотных сре</w:t>
      </w:r>
      <w:proofErr w:type="gramStart"/>
      <w:r w:rsidRPr="006737D6">
        <w:rPr>
          <w:sz w:val="26"/>
          <w:szCs w:val="26"/>
        </w:rPr>
        <w:t>дств в пр</w:t>
      </w:r>
      <w:proofErr w:type="gramEnd"/>
      <w:r w:rsidRPr="006737D6">
        <w:rPr>
          <w:sz w:val="26"/>
          <w:szCs w:val="26"/>
        </w:rPr>
        <w:t>омышленности.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lastRenderedPageBreak/>
        <w:t>Методы определения потребности в оборотных средствах.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Источники финансирования оборотных средств.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Показатели, характеризующие эффективность оборотных сре</w:t>
      </w:r>
      <w:proofErr w:type="gramStart"/>
      <w:r w:rsidRPr="006737D6">
        <w:rPr>
          <w:sz w:val="26"/>
          <w:szCs w:val="26"/>
        </w:rPr>
        <w:t>дств в пр</w:t>
      </w:r>
      <w:proofErr w:type="gramEnd"/>
      <w:r w:rsidRPr="006737D6">
        <w:rPr>
          <w:sz w:val="26"/>
          <w:szCs w:val="26"/>
        </w:rPr>
        <w:t>омышленности.</w:t>
      </w:r>
    </w:p>
    <w:p w:rsidR="007C690F" w:rsidRPr="006737D6" w:rsidRDefault="007C690F" w:rsidP="007C690F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Определение потребности в оборотных средствах методом прямого счета.</w:t>
      </w:r>
    </w:p>
    <w:p w:rsidR="007C690F" w:rsidRDefault="007C690F" w:rsidP="007C690F">
      <w:pPr>
        <w:ind w:left="710"/>
        <w:jc w:val="both"/>
        <w:rPr>
          <w:sz w:val="26"/>
          <w:szCs w:val="26"/>
        </w:rPr>
      </w:pPr>
    </w:p>
    <w:p w:rsidR="007C690F" w:rsidRDefault="007C690F" w:rsidP="007C690F">
      <w:pPr>
        <w:tabs>
          <w:tab w:val="left" w:pos="709"/>
        </w:tabs>
        <w:rPr>
          <w:b/>
          <w:caps/>
        </w:rPr>
      </w:pPr>
    </w:p>
    <w:p w:rsidR="007C690F" w:rsidRDefault="007C690F" w:rsidP="007C690F">
      <w:pPr>
        <w:tabs>
          <w:tab w:val="left" w:pos="709"/>
        </w:tabs>
        <w:rPr>
          <w:b/>
          <w:caps/>
        </w:rPr>
      </w:pPr>
    </w:p>
    <w:p w:rsidR="001D59DC" w:rsidRDefault="00DB7647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CF7"/>
    <w:multiLevelType w:val="hybridMultilevel"/>
    <w:tmpl w:val="1D9E83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0F"/>
    <w:rsid w:val="00046172"/>
    <w:rsid w:val="002A2DD9"/>
    <w:rsid w:val="007351F4"/>
    <w:rsid w:val="007C690F"/>
    <w:rsid w:val="0090534B"/>
    <w:rsid w:val="00A426F1"/>
    <w:rsid w:val="00AA2976"/>
    <w:rsid w:val="00BA7913"/>
    <w:rsid w:val="00C12880"/>
    <w:rsid w:val="00D720E9"/>
    <w:rsid w:val="00D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9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9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2019-10-08T13:19:00Z</dcterms:created>
  <dcterms:modified xsi:type="dcterms:W3CDTF">2019-10-08T13:19:00Z</dcterms:modified>
</cp:coreProperties>
</file>