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EA" w:rsidRPr="00227AFD" w:rsidRDefault="00E312EA" w:rsidP="00E312EA">
      <w:pPr>
        <w:pStyle w:val="a3"/>
        <w:tabs>
          <w:tab w:val="left" w:pos="720"/>
        </w:tabs>
        <w:ind w:left="360"/>
        <w:jc w:val="center"/>
        <w:rPr>
          <w:b/>
          <w:szCs w:val="28"/>
        </w:rPr>
      </w:pPr>
      <w:bookmarkStart w:id="0" w:name="_GoBack"/>
      <w:bookmarkEnd w:id="0"/>
      <w:r w:rsidRPr="00227AFD">
        <w:rPr>
          <w:b/>
          <w:szCs w:val="28"/>
        </w:rPr>
        <w:t>Материалы для итоговой аттестации</w:t>
      </w:r>
    </w:p>
    <w:p w:rsidR="00E312EA" w:rsidRPr="00227AFD" w:rsidRDefault="00E312EA" w:rsidP="00E312EA">
      <w:pPr>
        <w:pStyle w:val="a3"/>
        <w:tabs>
          <w:tab w:val="left" w:pos="720"/>
        </w:tabs>
        <w:ind w:left="360"/>
        <w:rPr>
          <w:b/>
          <w:szCs w:val="28"/>
        </w:rPr>
      </w:pPr>
    </w:p>
    <w:p w:rsidR="00E312EA" w:rsidRPr="00523528" w:rsidRDefault="00E312EA" w:rsidP="00E312EA">
      <w:pPr>
        <w:pStyle w:val="a3"/>
        <w:tabs>
          <w:tab w:val="left" w:pos="720"/>
        </w:tabs>
        <w:ind w:left="360"/>
        <w:jc w:val="center"/>
        <w:rPr>
          <w:b/>
          <w:szCs w:val="28"/>
        </w:rPr>
      </w:pPr>
      <w:r w:rsidRPr="00227AFD">
        <w:rPr>
          <w:b/>
          <w:szCs w:val="28"/>
        </w:rPr>
        <w:t>Вопросы к зачету по дисциплине «Ценообразование»</w:t>
      </w:r>
    </w:p>
    <w:p w:rsidR="00E312EA" w:rsidRDefault="00E312EA" w:rsidP="00E312EA">
      <w:pPr>
        <w:pStyle w:val="a3"/>
        <w:tabs>
          <w:tab w:val="left" w:pos="720"/>
        </w:tabs>
        <w:jc w:val="left"/>
        <w:rPr>
          <w:szCs w:val="28"/>
        </w:rPr>
      </w:pP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Значение проблемы ценообразования в рыночной экономике.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Принципы и функции ценообразования.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Виды цен и их классификация.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Классификация методов ценообразования.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Классификация затрат, учитываемая при определении цены. Состав и  структура затрат, направления изменения.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Методики ценообразования «издержки + надбавка (прибыль)».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Расчет цены на основе предельных издержек (минимально необходимая цена).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Расчет цены на основе обеспечения получения целевой прибыли.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>Метод структурной аналогии и агрегатный при определении цен.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Эконометрические методы ценообразования – метод удельных показателей.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Эконометрические методы ценообразования – балловый и корреляционно-регрессионный.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Нормативно-параметрический метод ценообразования.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Спрос: изучение, определение и оценка. Эластичность спроса по ценам.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Эластичность спроса по доходу и перекрестная эластичность, их учет в  ценообразовании.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Методика ценообразования «по уровню текущих цен» (обратного счета).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Методика ценообразования «по ощущаемой ценности товара»: порядок определения и особенности применения.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Определение цен на основе опроса экспертов и теста «цена-готовность купить».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Определение цен на основе тестов «цена – реакция покупателей» и «оценка намерений о покупке».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Методика обоснование исходной цены.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Поэлементный состав цены. Обоснование сумм прибыли, включаемых в цены.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Учет в ценообразовании условий франкировки. </w:t>
      </w:r>
    </w:p>
    <w:p w:rsidR="00E312EA" w:rsidRDefault="00E312EA" w:rsidP="00E312E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 Обоснование цены в каналах сбыта. Экономическое содержание оптовых и розничных торговых надбавок (скидок).</w:t>
      </w: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E312EA" w:rsidRDefault="00E312EA" w:rsidP="00E312EA">
      <w:pPr>
        <w:jc w:val="both"/>
      </w:pPr>
    </w:p>
    <w:p w:rsidR="001D59DC" w:rsidRDefault="0091069F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76B"/>
    <w:multiLevelType w:val="hybridMultilevel"/>
    <w:tmpl w:val="8D7C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A"/>
    <w:rsid w:val="00046172"/>
    <w:rsid w:val="007351F4"/>
    <w:rsid w:val="0090534B"/>
    <w:rsid w:val="0091069F"/>
    <w:rsid w:val="00A426F1"/>
    <w:rsid w:val="00BA7913"/>
    <w:rsid w:val="00C12880"/>
    <w:rsid w:val="00D720E9"/>
    <w:rsid w:val="00E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2EA"/>
    <w:pPr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2EA"/>
    <w:pPr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2019-10-08T12:53:00Z</dcterms:created>
  <dcterms:modified xsi:type="dcterms:W3CDTF">2019-10-08T12:53:00Z</dcterms:modified>
</cp:coreProperties>
</file>